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1F81" w:rsidRPr="002C6E77" w:rsidRDefault="00811933" w:rsidP="006D3AC1">
      <w:pPr>
        <w:spacing w:after="0"/>
        <w:jc w:val="both"/>
        <w:rPr>
          <w:rFonts w:ascii="Times New Roman" w:hAnsi="Times New Roman" w:cs="Times New Roman"/>
          <w:color w:val="00B050"/>
          <w:sz w:val="28"/>
          <w:szCs w:val="28"/>
        </w:rPr>
      </w:pPr>
      <w:r w:rsidRPr="002C6E77">
        <w:rPr>
          <w:rFonts w:ascii="Times New Roman" w:hAnsi="Times New Roman" w:cs="Times New Roman"/>
          <w:b/>
          <w:color w:val="00B050"/>
          <w:sz w:val="28"/>
          <w:szCs w:val="28"/>
        </w:rPr>
        <w:t>9. Прогнози за образуваните отпадъци</w:t>
      </w:r>
    </w:p>
    <w:p w:rsidR="00811933" w:rsidRPr="002C6E77" w:rsidRDefault="00811933" w:rsidP="006D3AC1">
      <w:pPr>
        <w:spacing w:after="0"/>
        <w:jc w:val="both"/>
        <w:rPr>
          <w:rFonts w:ascii="Times New Roman" w:hAnsi="Times New Roman" w:cs="Times New Roman"/>
          <w:bCs/>
          <w:sz w:val="24"/>
          <w:szCs w:val="24"/>
        </w:rPr>
      </w:pPr>
    </w:p>
    <w:p w:rsidR="00811933" w:rsidRPr="002C6E77" w:rsidRDefault="00811933" w:rsidP="006D3AC1">
      <w:pPr>
        <w:spacing w:after="0"/>
        <w:jc w:val="both"/>
        <w:rPr>
          <w:rFonts w:ascii="Times New Roman" w:hAnsi="Times New Roman" w:cs="Times New Roman"/>
          <w:b/>
          <w:sz w:val="24"/>
          <w:szCs w:val="24"/>
        </w:rPr>
      </w:pPr>
      <w:r w:rsidRPr="002C6E77">
        <w:rPr>
          <w:rFonts w:ascii="Times New Roman" w:hAnsi="Times New Roman" w:cs="Times New Roman"/>
          <w:b/>
          <w:bCs/>
          <w:sz w:val="24"/>
          <w:szCs w:val="24"/>
        </w:rPr>
        <w:t xml:space="preserve">9.1. </w:t>
      </w:r>
      <w:r w:rsidRPr="002C6E77">
        <w:rPr>
          <w:rFonts w:ascii="Times New Roman" w:hAnsi="Times New Roman" w:cs="Times New Roman"/>
          <w:b/>
          <w:sz w:val="24"/>
          <w:szCs w:val="24"/>
        </w:rPr>
        <w:t>Прогнози за образуваните битови отпадъци</w:t>
      </w:r>
    </w:p>
    <w:p w:rsidR="00811933" w:rsidRPr="002C6E77" w:rsidRDefault="00811933"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Прогнозата за количествата образувани битови отпадъци в </w:t>
      </w:r>
      <w:r w:rsidR="00340B3D" w:rsidRPr="002C6E77">
        <w:rPr>
          <w:rFonts w:ascii="Times New Roman" w:hAnsi="Times New Roman" w:cs="Times New Roman"/>
          <w:sz w:val="24"/>
          <w:szCs w:val="24"/>
        </w:rPr>
        <w:t xml:space="preserve">Община Шумен </w:t>
      </w:r>
      <w:r w:rsidRPr="002C6E77">
        <w:rPr>
          <w:rFonts w:ascii="Times New Roman" w:hAnsi="Times New Roman" w:cs="Times New Roman"/>
          <w:sz w:val="24"/>
          <w:szCs w:val="24"/>
        </w:rPr>
        <w:t>за периода 2015 – 2020 година е изготвена въз основа на два компонента:</w:t>
      </w:r>
    </w:p>
    <w:p w:rsidR="00811933" w:rsidRPr="002C6E77" w:rsidRDefault="00811933" w:rsidP="006D3AC1">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Брой на населението и демо</w:t>
      </w:r>
      <w:r w:rsidR="00512DAE" w:rsidRPr="002C6E77">
        <w:rPr>
          <w:rFonts w:ascii="Times New Roman" w:hAnsi="Times New Roman" w:cs="Times New Roman"/>
          <w:sz w:val="24"/>
          <w:szCs w:val="24"/>
        </w:rPr>
        <w:t>графска прогноза за периода 2015</w:t>
      </w:r>
      <w:r w:rsidR="000B60DE">
        <w:rPr>
          <w:rFonts w:ascii="Times New Roman" w:hAnsi="Times New Roman" w:cs="Times New Roman"/>
          <w:sz w:val="24"/>
          <w:szCs w:val="24"/>
        </w:rPr>
        <w:t>-2020</w:t>
      </w:r>
      <w:r w:rsidRPr="002C6E77">
        <w:rPr>
          <w:rFonts w:ascii="Times New Roman" w:hAnsi="Times New Roman" w:cs="Times New Roman"/>
          <w:sz w:val="24"/>
          <w:szCs w:val="24"/>
        </w:rPr>
        <w:t>г</w:t>
      </w:r>
      <w:r w:rsidR="00512DAE" w:rsidRPr="002C6E77">
        <w:rPr>
          <w:rFonts w:ascii="Times New Roman" w:hAnsi="Times New Roman" w:cs="Times New Roman"/>
          <w:sz w:val="24"/>
          <w:szCs w:val="24"/>
        </w:rPr>
        <w:t>;</w:t>
      </w:r>
    </w:p>
    <w:p w:rsidR="00811933" w:rsidRPr="002C6E77" w:rsidRDefault="00811933" w:rsidP="006D3AC1">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Норма на на</w:t>
      </w:r>
      <w:r w:rsidR="00512DAE" w:rsidRPr="002C6E77">
        <w:rPr>
          <w:rFonts w:ascii="Times New Roman" w:hAnsi="Times New Roman" w:cs="Times New Roman"/>
          <w:sz w:val="24"/>
          <w:szCs w:val="24"/>
        </w:rPr>
        <w:t>трупване на отпадъци на 1 жител.</w:t>
      </w:r>
    </w:p>
    <w:p w:rsidR="00811933" w:rsidRPr="002C6E77" w:rsidRDefault="00811933" w:rsidP="006D3AC1">
      <w:pPr>
        <w:autoSpaceDE w:val="0"/>
        <w:autoSpaceDN w:val="0"/>
        <w:adjustRightInd w:val="0"/>
        <w:spacing w:after="0" w:line="240" w:lineRule="auto"/>
        <w:jc w:val="both"/>
        <w:rPr>
          <w:rFonts w:ascii="Times New Roman" w:hAnsi="Times New Roman" w:cs="Times New Roman"/>
          <w:sz w:val="24"/>
          <w:szCs w:val="24"/>
        </w:rPr>
      </w:pPr>
    </w:p>
    <w:p w:rsidR="00811933" w:rsidRPr="002C6E77" w:rsidRDefault="00811933" w:rsidP="006D3AC1">
      <w:pPr>
        <w:autoSpaceDE w:val="0"/>
        <w:autoSpaceDN w:val="0"/>
        <w:adjustRightInd w:val="0"/>
        <w:spacing w:after="0" w:line="240" w:lineRule="auto"/>
        <w:jc w:val="both"/>
        <w:rPr>
          <w:rFonts w:ascii="Times New Roman" w:hAnsi="Times New Roman" w:cs="Times New Roman"/>
          <w:i/>
          <w:sz w:val="24"/>
          <w:szCs w:val="24"/>
        </w:rPr>
      </w:pPr>
      <w:r w:rsidRPr="002C6E77">
        <w:rPr>
          <w:rFonts w:ascii="Times New Roman" w:hAnsi="Times New Roman" w:cs="Times New Roman"/>
          <w:i/>
          <w:sz w:val="24"/>
          <w:szCs w:val="24"/>
        </w:rPr>
        <w:t>Брой на населението и демографска прогноза</w:t>
      </w:r>
    </w:p>
    <w:p w:rsidR="00811933" w:rsidRPr="002C6E77" w:rsidRDefault="00811933"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Демографската оценка и прогноза </w:t>
      </w:r>
      <w:r w:rsidR="005A25BE" w:rsidRPr="002C6E77">
        <w:rPr>
          <w:rFonts w:ascii="Times New Roman" w:hAnsi="Times New Roman" w:cs="Times New Roman"/>
          <w:sz w:val="24"/>
          <w:szCs w:val="24"/>
        </w:rPr>
        <w:t xml:space="preserve">за населението в периода 2015 -2020 г. </w:t>
      </w:r>
      <w:r w:rsidRPr="002C6E77">
        <w:rPr>
          <w:rFonts w:ascii="Times New Roman" w:hAnsi="Times New Roman" w:cs="Times New Roman"/>
          <w:sz w:val="24"/>
          <w:szCs w:val="24"/>
        </w:rPr>
        <w:t>са изготвени на база</w:t>
      </w:r>
      <w:r w:rsidR="00445BDA" w:rsidRPr="002C6E77">
        <w:rPr>
          <w:rFonts w:ascii="Times New Roman" w:hAnsi="Times New Roman" w:cs="Times New Roman"/>
          <w:sz w:val="24"/>
          <w:szCs w:val="24"/>
        </w:rPr>
        <w:t>та на информация от</w:t>
      </w:r>
      <w:r w:rsidR="005A25BE" w:rsidRPr="002C6E77">
        <w:rPr>
          <w:rFonts w:ascii="Times New Roman" w:hAnsi="Times New Roman" w:cs="Times New Roman"/>
          <w:sz w:val="24"/>
          <w:szCs w:val="24"/>
        </w:rPr>
        <w:t xml:space="preserve"> </w:t>
      </w:r>
      <w:r w:rsidRPr="002C6E77">
        <w:rPr>
          <w:rFonts w:ascii="Times New Roman" w:hAnsi="Times New Roman" w:cs="Times New Roman"/>
          <w:sz w:val="24"/>
          <w:szCs w:val="24"/>
        </w:rPr>
        <w:t>НСИ включваща:</w:t>
      </w:r>
    </w:p>
    <w:p w:rsidR="00811933" w:rsidRPr="002C6E77" w:rsidRDefault="005A25BE" w:rsidP="006D3AC1">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Данни за броя на населението в</w:t>
      </w:r>
      <w:r w:rsidR="00340B3D" w:rsidRPr="002C6E77">
        <w:rPr>
          <w:rFonts w:ascii="Times New Roman" w:hAnsi="Times New Roman" w:cs="Times New Roman"/>
          <w:sz w:val="24"/>
          <w:szCs w:val="24"/>
        </w:rPr>
        <w:t xml:space="preserve"> Община Шумен</w:t>
      </w:r>
      <w:r w:rsidRPr="002C6E77">
        <w:rPr>
          <w:rFonts w:ascii="Times New Roman" w:hAnsi="Times New Roman" w:cs="Times New Roman"/>
          <w:sz w:val="24"/>
          <w:szCs w:val="24"/>
        </w:rPr>
        <w:t xml:space="preserve"> за </w:t>
      </w:r>
      <w:r w:rsidR="00340B3D" w:rsidRPr="002C6E77">
        <w:rPr>
          <w:rFonts w:ascii="Times New Roman" w:hAnsi="Times New Roman" w:cs="Times New Roman"/>
          <w:sz w:val="24"/>
          <w:szCs w:val="24"/>
        </w:rPr>
        <w:t>последните пет години (2009</w:t>
      </w:r>
      <w:r w:rsidR="006D3AC1" w:rsidRPr="002C6E77">
        <w:rPr>
          <w:rFonts w:ascii="Times New Roman" w:hAnsi="Times New Roman" w:cs="Times New Roman"/>
          <w:sz w:val="24"/>
          <w:szCs w:val="24"/>
        </w:rPr>
        <w:t>-2014</w:t>
      </w:r>
      <w:r w:rsidR="00790639" w:rsidRPr="002C6E77">
        <w:rPr>
          <w:rFonts w:ascii="Times New Roman" w:hAnsi="Times New Roman" w:cs="Times New Roman"/>
          <w:sz w:val="24"/>
          <w:szCs w:val="24"/>
        </w:rPr>
        <w:t>г</w:t>
      </w:r>
      <w:r w:rsidRPr="002C6E77">
        <w:rPr>
          <w:rFonts w:ascii="Times New Roman" w:hAnsi="Times New Roman" w:cs="Times New Roman"/>
          <w:sz w:val="24"/>
          <w:szCs w:val="24"/>
        </w:rPr>
        <w:t>.</w:t>
      </w:r>
      <w:r w:rsidR="00340B3D" w:rsidRPr="002C6E77">
        <w:rPr>
          <w:rFonts w:ascii="Times New Roman" w:hAnsi="Times New Roman" w:cs="Times New Roman"/>
          <w:sz w:val="24"/>
          <w:szCs w:val="24"/>
        </w:rPr>
        <w:t>).</w:t>
      </w:r>
      <w:r w:rsidR="00790639" w:rsidRPr="002C6E77">
        <w:rPr>
          <w:rFonts w:ascii="Times New Roman" w:hAnsi="Times New Roman" w:cs="Times New Roman"/>
          <w:sz w:val="24"/>
          <w:szCs w:val="24"/>
        </w:rPr>
        <w:t xml:space="preserve"> На база тези данни е направено и сравнение на намалението на населението през годините.</w:t>
      </w:r>
    </w:p>
    <w:p w:rsidR="005A25BE" w:rsidRPr="002C6E77" w:rsidRDefault="005A25BE" w:rsidP="006D3AC1">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Официална демографска прогноза на НСИ за броя на населението в област </w:t>
      </w:r>
      <w:r w:rsidR="00340B3D" w:rsidRPr="002C6E77">
        <w:rPr>
          <w:rFonts w:ascii="Times New Roman" w:hAnsi="Times New Roman" w:cs="Times New Roman"/>
          <w:sz w:val="24"/>
          <w:szCs w:val="24"/>
        </w:rPr>
        <w:t xml:space="preserve">Шумен </w:t>
      </w:r>
      <w:r w:rsidRPr="002C6E77">
        <w:rPr>
          <w:rFonts w:ascii="Times New Roman" w:hAnsi="Times New Roman" w:cs="Times New Roman"/>
          <w:sz w:val="24"/>
          <w:szCs w:val="24"/>
        </w:rPr>
        <w:t xml:space="preserve">за периода до 2060 г. – I вариант (при хипотеза за </w:t>
      </w:r>
      <w:proofErr w:type="spellStart"/>
      <w:r w:rsidRPr="002C6E77">
        <w:rPr>
          <w:rFonts w:ascii="Times New Roman" w:hAnsi="Times New Roman" w:cs="Times New Roman"/>
          <w:sz w:val="24"/>
          <w:szCs w:val="24"/>
        </w:rPr>
        <w:t>конвергентност</w:t>
      </w:r>
      <w:proofErr w:type="spellEnd"/>
      <w:r w:rsidRPr="002C6E77">
        <w:rPr>
          <w:rFonts w:ascii="Times New Roman" w:hAnsi="Times New Roman" w:cs="Times New Roman"/>
          <w:sz w:val="24"/>
          <w:szCs w:val="24"/>
        </w:rPr>
        <w:t>): Този вариант се определя като реалистичен и е съобразен с нормативните изисквания на Европейския съюз за демографското и социално-икономическото развитие на страните членки.</w:t>
      </w:r>
    </w:p>
    <w:p w:rsidR="00790639" w:rsidRPr="002C6E77" w:rsidRDefault="00790639" w:rsidP="006D3AC1">
      <w:pPr>
        <w:autoSpaceDE w:val="0"/>
        <w:autoSpaceDN w:val="0"/>
        <w:adjustRightInd w:val="0"/>
        <w:spacing w:after="0" w:line="240" w:lineRule="auto"/>
        <w:jc w:val="both"/>
        <w:rPr>
          <w:rFonts w:ascii="Times New Roman" w:hAnsi="Times New Roman" w:cs="Times New Roman"/>
          <w:sz w:val="24"/>
          <w:szCs w:val="24"/>
        </w:rPr>
      </w:pPr>
    </w:p>
    <w:p w:rsidR="00445BDA" w:rsidRPr="002C6E77" w:rsidRDefault="00445BDA" w:rsidP="008B0C8D">
      <w:pPr>
        <w:autoSpaceDE w:val="0"/>
        <w:autoSpaceDN w:val="0"/>
        <w:adjustRightInd w:val="0"/>
        <w:spacing w:after="120" w:line="240" w:lineRule="auto"/>
        <w:jc w:val="both"/>
        <w:rPr>
          <w:rFonts w:ascii="Times New Roman" w:hAnsi="Times New Roman" w:cs="Times New Roman"/>
          <w:sz w:val="24"/>
          <w:szCs w:val="24"/>
        </w:rPr>
      </w:pPr>
      <w:r w:rsidRPr="002C6E77">
        <w:rPr>
          <w:rFonts w:ascii="Times New Roman" w:hAnsi="Times New Roman" w:cs="Times New Roman"/>
          <w:sz w:val="24"/>
          <w:szCs w:val="24"/>
        </w:rPr>
        <w:t>Таблица 9-01.</w:t>
      </w:r>
      <w:r w:rsidR="00233E3D" w:rsidRPr="002C6E77">
        <w:rPr>
          <w:rFonts w:ascii="Times New Roman" w:hAnsi="Times New Roman" w:cs="Times New Roman"/>
          <w:sz w:val="24"/>
          <w:szCs w:val="24"/>
        </w:rPr>
        <w:t xml:space="preserve"> </w:t>
      </w:r>
      <w:r w:rsidRPr="002C6E77">
        <w:rPr>
          <w:rFonts w:ascii="Times New Roman" w:hAnsi="Times New Roman" w:cs="Times New Roman"/>
          <w:sz w:val="24"/>
          <w:szCs w:val="24"/>
        </w:rPr>
        <w:t>Средногодишен брой на на</w:t>
      </w:r>
      <w:r w:rsidR="00340B3D" w:rsidRPr="002C6E77">
        <w:rPr>
          <w:rFonts w:ascii="Times New Roman" w:hAnsi="Times New Roman" w:cs="Times New Roman"/>
          <w:sz w:val="24"/>
          <w:szCs w:val="24"/>
        </w:rPr>
        <w:t>селението на</w:t>
      </w:r>
      <w:r w:rsidR="0038472F" w:rsidRPr="002C6E77">
        <w:rPr>
          <w:rFonts w:ascii="Times New Roman" w:hAnsi="Times New Roman" w:cs="Times New Roman"/>
          <w:sz w:val="24"/>
          <w:szCs w:val="24"/>
        </w:rPr>
        <w:t xml:space="preserve"> Община Шумен</w:t>
      </w:r>
      <w:r w:rsidR="00340B3D" w:rsidRPr="002C6E77">
        <w:rPr>
          <w:rFonts w:ascii="Times New Roman" w:hAnsi="Times New Roman" w:cs="Times New Roman"/>
          <w:sz w:val="24"/>
          <w:szCs w:val="24"/>
        </w:rPr>
        <w:t>, 2009</w:t>
      </w:r>
      <w:r w:rsidRPr="002C6E77">
        <w:rPr>
          <w:rFonts w:ascii="Times New Roman" w:hAnsi="Times New Roman" w:cs="Times New Roman"/>
          <w:sz w:val="24"/>
          <w:szCs w:val="24"/>
        </w:rPr>
        <w:t>-2014 г.</w:t>
      </w:r>
    </w:p>
    <w:tbl>
      <w:tblPr>
        <w:tblW w:w="9412" w:type="dxa"/>
        <w:tblInd w:w="93" w:type="dxa"/>
        <w:tblLook w:val="04A0" w:firstRow="1" w:lastRow="0" w:firstColumn="1" w:lastColumn="0" w:noHBand="0" w:noVBand="1"/>
      </w:tblPr>
      <w:tblGrid>
        <w:gridCol w:w="3912"/>
        <w:gridCol w:w="936"/>
        <w:gridCol w:w="936"/>
        <w:gridCol w:w="907"/>
        <w:gridCol w:w="907"/>
        <w:gridCol w:w="907"/>
        <w:gridCol w:w="907"/>
      </w:tblGrid>
      <w:tr w:rsidR="006D3AC1" w:rsidRPr="002C6E77" w:rsidTr="008B0C8D">
        <w:trPr>
          <w:trHeight w:val="397"/>
        </w:trPr>
        <w:tc>
          <w:tcPr>
            <w:tcW w:w="3912" w:type="dxa"/>
            <w:tcBorders>
              <w:top w:val="single" w:sz="4" w:space="0" w:color="auto"/>
              <w:left w:val="single" w:sz="4" w:space="0" w:color="auto"/>
              <w:bottom w:val="nil"/>
              <w:right w:val="single" w:sz="4" w:space="0" w:color="auto"/>
            </w:tcBorders>
            <w:shd w:val="clear" w:color="auto" w:fill="EAF1DD" w:themeFill="accent3" w:themeFillTint="33"/>
            <w:noWrap/>
            <w:vAlign w:val="bottom"/>
            <w:hideMark/>
          </w:tcPr>
          <w:p w:rsidR="00340B3D" w:rsidRPr="002C6E77" w:rsidRDefault="00340B3D" w:rsidP="006D3AC1">
            <w:pPr>
              <w:spacing w:after="0" w:line="240" w:lineRule="auto"/>
              <w:jc w:val="both"/>
              <w:rPr>
                <w:rFonts w:ascii="Times New Roman" w:eastAsia="Times New Roman" w:hAnsi="Times New Roman" w:cs="Times New Roman"/>
                <w:color w:val="000000"/>
                <w:sz w:val="24"/>
                <w:szCs w:val="24"/>
                <w:lang w:eastAsia="en-GB"/>
              </w:rPr>
            </w:pPr>
            <w:r w:rsidRPr="002C6E77">
              <w:rPr>
                <w:rFonts w:ascii="Times New Roman" w:eastAsia="Times New Roman" w:hAnsi="Times New Roman" w:cs="Times New Roman"/>
                <w:color w:val="000000"/>
                <w:sz w:val="24"/>
                <w:szCs w:val="24"/>
                <w:lang w:eastAsia="en-GB"/>
              </w:rPr>
              <w:t> </w:t>
            </w:r>
          </w:p>
        </w:tc>
        <w:tc>
          <w:tcPr>
            <w:tcW w:w="936" w:type="dxa"/>
            <w:tcBorders>
              <w:top w:val="single" w:sz="4" w:space="0" w:color="auto"/>
              <w:left w:val="nil"/>
              <w:bottom w:val="nil"/>
              <w:right w:val="single" w:sz="4" w:space="0" w:color="auto"/>
            </w:tcBorders>
            <w:shd w:val="clear" w:color="auto" w:fill="EAF1DD" w:themeFill="accent3" w:themeFillTint="33"/>
            <w:noWrap/>
            <w:vAlign w:val="center"/>
            <w:hideMark/>
          </w:tcPr>
          <w:p w:rsidR="00340B3D" w:rsidRPr="002C6E77" w:rsidRDefault="00340B3D" w:rsidP="008B0C8D">
            <w:pPr>
              <w:spacing w:after="0" w:line="240" w:lineRule="auto"/>
              <w:jc w:val="center"/>
              <w:rPr>
                <w:rFonts w:ascii="Times New Roman" w:eastAsia="Times New Roman" w:hAnsi="Times New Roman" w:cs="Times New Roman"/>
                <w:b/>
                <w:bCs/>
                <w:color w:val="000000"/>
                <w:sz w:val="24"/>
                <w:szCs w:val="24"/>
                <w:lang w:eastAsia="en-GB"/>
              </w:rPr>
            </w:pPr>
            <w:r w:rsidRPr="002C6E77">
              <w:rPr>
                <w:rFonts w:ascii="Times New Roman" w:eastAsia="Times New Roman" w:hAnsi="Times New Roman" w:cs="Times New Roman"/>
                <w:b/>
                <w:bCs/>
                <w:color w:val="000000"/>
                <w:sz w:val="24"/>
                <w:szCs w:val="24"/>
                <w:lang w:eastAsia="en-GB"/>
              </w:rPr>
              <w:t>2009</w:t>
            </w:r>
            <w:r w:rsidR="006D3AC1" w:rsidRPr="002C6E77">
              <w:rPr>
                <w:rFonts w:ascii="Times New Roman" w:eastAsia="Times New Roman" w:hAnsi="Times New Roman" w:cs="Times New Roman"/>
                <w:b/>
                <w:bCs/>
                <w:color w:val="000000"/>
                <w:sz w:val="24"/>
                <w:szCs w:val="24"/>
                <w:lang w:eastAsia="en-GB"/>
              </w:rPr>
              <w:t>г.</w:t>
            </w:r>
          </w:p>
        </w:tc>
        <w:tc>
          <w:tcPr>
            <w:tcW w:w="936" w:type="dxa"/>
            <w:tcBorders>
              <w:top w:val="single" w:sz="4" w:space="0" w:color="auto"/>
              <w:left w:val="nil"/>
              <w:bottom w:val="nil"/>
              <w:right w:val="single" w:sz="4" w:space="0" w:color="auto"/>
            </w:tcBorders>
            <w:shd w:val="clear" w:color="auto" w:fill="EAF1DD" w:themeFill="accent3" w:themeFillTint="33"/>
            <w:noWrap/>
            <w:vAlign w:val="center"/>
            <w:hideMark/>
          </w:tcPr>
          <w:p w:rsidR="00340B3D" w:rsidRPr="002C6E77" w:rsidRDefault="00340B3D" w:rsidP="008B0C8D">
            <w:pPr>
              <w:spacing w:after="0" w:line="240" w:lineRule="auto"/>
              <w:jc w:val="center"/>
              <w:rPr>
                <w:rFonts w:ascii="Times New Roman" w:eastAsia="Times New Roman" w:hAnsi="Times New Roman" w:cs="Times New Roman"/>
                <w:b/>
                <w:bCs/>
                <w:color w:val="000000"/>
                <w:sz w:val="24"/>
                <w:szCs w:val="24"/>
                <w:lang w:eastAsia="en-GB"/>
              </w:rPr>
            </w:pPr>
            <w:r w:rsidRPr="002C6E77">
              <w:rPr>
                <w:rFonts w:ascii="Times New Roman" w:eastAsia="Times New Roman" w:hAnsi="Times New Roman" w:cs="Times New Roman"/>
                <w:b/>
                <w:bCs/>
                <w:color w:val="000000"/>
                <w:sz w:val="24"/>
                <w:szCs w:val="24"/>
                <w:lang w:eastAsia="en-GB"/>
              </w:rPr>
              <w:t>2010</w:t>
            </w:r>
            <w:r w:rsidR="006D3AC1" w:rsidRPr="002C6E77">
              <w:rPr>
                <w:rFonts w:ascii="Times New Roman" w:eastAsia="Times New Roman" w:hAnsi="Times New Roman" w:cs="Times New Roman"/>
                <w:b/>
                <w:bCs/>
                <w:color w:val="000000"/>
                <w:sz w:val="24"/>
                <w:szCs w:val="24"/>
                <w:lang w:eastAsia="en-GB"/>
              </w:rPr>
              <w:t>г.</w:t>
            </w:r>
          </w:p>
        </w:tc>
        <w:tc>
          <w:tcPr>
            <w:tcW w:w="907" w:type="dxa"/>
            <w:tcBorders>
              <w:top w:val="single" w:sz="4" w:space="0" w:color="auto"/>
              <w:left w:val="nil"/>
              <w:bottom w:val="nil"/>
              <w:right w:val="single" w:sz="4" w:space="0" w:color="auto"/>
            </w:tcBorders>
            <w:shd w:val="clear" w:color="auto" w:fill="EAF1DD" w:themeFill="accent3" w:themeFillTint="33"/>
            <w:noWrap/>
            <w:vAlign w:val="center"/>
            <w:hideMark/>
          </w:tcPr>
          <w:p w:rsidR="00340B3D" w:rsidRPr="002C6E77" w:rsidRDefault="00340B3D" w:rsidP="008B0C8D">
            <w:pPr>
              <w:spacing w:after="0" w:line="240" w:lineRule="auto"/>
              <w:jc w:val="center"/>
              <w:rPr>
                <w:rFonts w:ascii="Times New Roman" w:eastAsia="Times New Roman" w:hAnsi="Times New Roman" w:cs="Times New Roman"/>
                <w:b/>
                <w:bCs/>
                <w:color w:val="000000"/>
                <w:sz w:val="24"/>
                <w:szCs w:val="24"/>
                <w:lang w:eastAsia="en-GB"/>
              </w:rPr>
            </w:pPr>
            <w:r w:rsidRPr="002C6E77">
              <w:rPr>
                <w:rFonts w:ascii="Times New Roman" w:eastAsia="Times New Roman" w:hAnsi="Times New Roman" w:cs="Times New Roman"/>
                <w:b/>
                <w:bCs/>
                <w:color w:val="000000"/>
                <w:sz w:val="24"/>
                <w:szCs w:val="24"/>
                <w:lang w:eastAsia="en-GB"/>
              </w:rPr>
              <w:t>2011</w:t>
            </w:r>
            <w:r w:rsidR="006D3AC1" w:rsidRPr="002C6E77">
              <w:rPr>
                <w:rFonts w:ascii="Times New Roman" w:eastAsia="Times New Roman" w:hAnsi="Times New Roman" w:cs="Times New Roman"/>
                <w:b/>
                <w:bCs/>
                <w:color w:val="000000"/>
                <w:sz w:val="24"/>
                <w:szCs w:val="24"/>
                <w:lang w:eastAsia="en-GB"/>
              </w:rPr>
              <w:t>г.</w:t>
            </w:r>
          </w:p>
        </w:tc>
        <w:tc>
          <w:tcPr>
            <w:tcW w:w="907" w:type="dxa"/>
            <w:tcBorders>
              <w:top w:val="single" w:sz="4" w:space="0" w:color="auto"/>
              <w:left w:val="nil"/>
              <w:bottom w:val="nil"/>
              <w:right w:val="single" w:sz="4" w:space="0" w:color="auto"/>
            </w:tcBorders>
            <w:shd w:val="clear" w:color="auto" w:fill="EAF1DD" w:themeFill="accent3" w:themeFillTint="33"/>
            <w:noWrap/>
            <w:vAlign w:val="center"/>
            <w:hideMark/>
          </w:tcPr>
          <w:p w:rsidR="00340B3D" w:rsidRPr="002C6E77" w:rsidRDefault="00340B3D" w:rsidP="008B0C8D">
            <w:pPr>
              <w:spacing w:after="0" w:line="240" w:lineRule="auto"/>
              <w:jc w:val="center"/>
              <w:rPr>
                <w:rFonts w:ascii="Times New Roman" w:eastAsia="Times New Roman" w:hAnsi="Times New Roman" w:cs="Times New Roman"/>
                <w:b/>
                <w:bCs/>
                <w:color w:val="000000"/>
                <w:sz w:val="24"/>
                <w:szCs w:val="24"/>
                <w:lang w:eastAsia="en-GB"/>
              </w:rPr>
            </w:pPr>
            <w:r w:rsidRPr="002C6E77">
              <w:rPr>
                <w:rFonts w:ascii="Times New Roman" w:eastAsia="Times New Roman" w:hAnsi="Times New Roman" w:cs="Times New Roman"/>
                <w:b/>
                <w:bCs/>
                <w:color w:val="000000"/>
                <w:sz w:val="24"/>
                <w:szCs w:val="24"/>
                <w:lang w:eastAsia="en-GB"/>
              </w:rPr>
              <w:t>2012</w:t>
            </w:r>
            <w:r w:rsidR="006D3AC1" w:rsidRPr="002C6E77">
              <w:rPr>
                <w:rFonts w:ascii="Times New Roman" w:eastAsia="Times New Roman" w:hAnsi="Times New Roman" w:cs="Times New Roman"/>
                <w:b/>
                <w:bCs/>
                <w:color w:val="000000"/>
                <w:sz w:val="24"/>
                <w:szCs w:val="24"/>
                <w:lang w:eastAsia="en-GB"/>
              </w:rPr>
              <w:t>г.</w:t>
            </w:r>
          </w:p>
        </w:tc>
        <w:tc>
          <w:tcPr>
            <w:tcW w:w="907" w:type="dxa"/>
            <w:tcBorders>
              <w:top w:val="single" w:sz="4" w:space="0" w:color="auto"/>
              <w:left w:val="nil"/>
              <w:bottom w:val="nil"/>
              <w:right w:val="single" w:sz="4" w:space="0" w:color="auto"/>
            </w:tcBorders>
            <w:shd w:val="clear" w:color="auto" w:fill="EAF1DD" w:themeFill="accent3" w:themeFillTint="33"/>
            <w:noWrap/>
            <w:vAlign w:val="center"/>
            <w:hideMark/>
          </w:tcPr>
          <w:p w:rsidR="00340B3D" w:rsidRPr="002C6E77" w:rsidRDefault="00340B3D" w:rsidP="008B0C8D">
            <w:pPr>
              <w:spacing w:after="0" w:line="240" w:lineRule="auto"/>
              <w:jc w:val="center"/>
              <w:rPr>
                <w:rFonts w:ascii="Times New Roman" w:eastAsia="Times New Roman" w:hAnsi="Times New Roman" w:cs="Times New Roman"/>
                <w:b/>
                <w:bCs/>
                <w:color w:val="000000"/>
                <w:sz w:val="24"/>
                <w:szCs w:val="24"/>
                <w:lang w:eastAsia="en-GB"/>
              </w:rPr>
            </w:pPr>
            <w:r w:rsidRPr="002C6E77">
              <w:rPr>
                <w:rFonts w:ascii="Times New Roman" w:eastAsia="Times New Roman" w:hAnsi="Times New Roman" w:cs="Times New Roman"/>
                <w:b/>
                <w:bCs/>
                <w:color w:val="000000"/>
                <w:sz w:val="24"/>
                <w:szCs w:val="24"/>
                <w:lang w:eastAsia="en-GB"/>
              </w:rPr>
              <w:t>2013</w:t>
            </w:r>
            <w:r w:rsidR="006D3AC1" w:rsidRPr="002C6E77">
              <w:rPr>
                <w:rFonts w:ascii="Times New Roman" w:eastAsia="Times New Roman" w:hAnsi="Times New Roman" w:cs="Times New Roman"/>
                <w:b/>
                <w:bCs/>
                <w:color w:val="000000"/>
                <w:sz w:val="24"/>
                <w:szCs w:val="24"/>
                <w:lang w:eastAsia="en-GB"/>
              </w:rPr>
              <w:t>г.</w:t>
            </w:r>
          </w:p>
        </w:tc>
        <w:tc>
          <w:tcPr>
            <w:tcW w:w="907" w:type="dxa"/>
            <w:tcBorders>
              <w:top w:val="single" w:sz="4" w:space="0" w:color="auto"/>
              <w:left w:val="nil"/>
              <w:bottom w:val="nil"/>
              <w:right w:val="single" w:sz="4" w:space="0" w:color="auto"/>
            </w:tcBorders>
            <w:shd w:val="clear" w:color="auto" w:fill="EAF1DD" w:themeFill="accent3" w:themeFillTint="33"/>
            <w:noWrap/>
            <w:vAlign w:val="center"/>
            <w:hideMark/>
          </w:tcPr>
          <w:p w:rsidR="00340B3D" w:rsidRPr="002C6E77" w:rsidRDefault="00340B3D" w:rsidP="008B0C8D">
            <w:pPr>
              <w:spacing w:after="0" w:line="240" w:lineRule="auto"/>
              <w:jc w:val="center"/>
              <w:rPr>
                <w:rFonts w:ascii="Times New Roman" w:eastAsia="Times New Roman" w:hAnsi="Times New Roman" w:cs="Times New Roman"/>
                <w:b/>
                <w:bCs/>
                <w:color w:val="000000"/>
                <w:sz w:val="24"/>
                <w:szCs w:val="24"/>
                <w:lang w:eastAsia="en-GB"/>
              </w:rPr>
            </w:pPr>
            <w:r w:rsidRPr="002C6E77">
              <w:rPr>
                <w:rFonts w:ascii="Times New Roman" w:eastAsia="Times New Roman" w:hAnsi="Times New Roman" w:cs="Times New Roman"/>
                <w:b/>
                <w:bCs/>
                <w:color w:val="000000"/>
                <w:sz w:val="24"/>
                <w:szCs w:val="24"/>
                <w:lang w:eastAsia="en-GB"/>
              </w:rPr>
              <w:t>2014</w:t>
            </w:r>
            <w:r w:rsidR="006D3AC1" w:rsidRPr="002C6E77">
              <w:rPr>
                <w:rFonts w:ascii="Times New Roman" w:eastAsia="Times New Roman" w:hAnsi="Times New Roman" w:cs="Times New Roman"/>
                <w:b/>
                <w:bCs/>
                <w:color w:val="000000"/>
                <w:sz w:val="24"/>
                <w:szCs w:val="24"/>
                <w:lang w:eastAsia="en-GB"/>
              </w:rPr>
              <w:t>г.</w:t>
            </w:r>
          </w:p>
        </w:tc>
      </w:tr>
      <w:tr w:rsidR="00DF607E" w:rsidRPr="002C6E77" w:rsidTr="00D61A62">
        <w:trPr>
          <w:trHeight w:val="510"/>
        </w:trPr>
        <w:tc>
          <w:tcPr>
            <w:tcW w:w="391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F607E" w:rsidRPr="002C6E77" w:rsidRDefault="00DF607E" w:rsidP="00233E3D">
            <w:pPr>
              <w:spacing w:after="0" w:line="240" w:lineRule="auto"/>
              <w:rPr>
                <w:rFonts w:ascii="Times New Roman" w:eastAsia="Times New Roman" w:hAnsi="Times New Roman" w:cs="Times New Roman"/>
                <w:color w:val="000000"/>
                <w:sz w:val="24"/>
                <w:szCs w:val="24"/>
                <w:lang w:eastAsia="en-GB"/>
              </w:rPr>
            </w:pPr>
            <w:r w:rsidRPr="002C6E77">
              <w:rPr>
                <w:rFonts w:ascii="Times New Roman" w:eastAsia="Times New Roman" w:hAnsi="Times New Roman" w:cs="Times New Roman"/>
                <w:color w:val="000000"/>
                <w:sz w:val="24"/>
                <w:szCs w:val="24"/>
                <w:lang w:eastAsia="en-GB"/>
              </w:rPr>
              <w:t>Население Община Шумен</w:t>
            </w:r>
          </w:p>
        </w:tc>
        <w:tc>
          <w:tcPr>
            <w:tcW w:w="936" w:type="dxa"/>
            <w:tcBorders>
              <w:top w:val="single" w:sz="8" w:space="0" w:color="auto"/>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101787</w:t>
            </w:r>
          </w:p>
        </w:tc>
        <w:tc>
          <w:tcPr>
            <w:tcW w:w="936" w:type="dxa"/>
            <w:tcBorders>
              <w:top w:val="single" w:sz="8" w:space="0" w:color="auto"/>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101212</w:t>
            </w:r>
          </w:p>
        </w:tc>
        <w:tc>
          <w:tcPr>
            <w:tcW w:w="907" w:type="dxa"/>
            <w:tcBorders>
              <w:top w:val="single" w:sz="8" w:space="0" w:color="auto"/>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93459</w:t>
            </w:r>
          </w:p>
        </w:tc>
        <w:tc>
          <w:tcPr>
            <w:tcW w:w="907" w:type="dxa"/>
            <w:tcBorders>
              <w:top w:val="single" w:sz="8" w:space="0" w:color="auto"/>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92927</w:t>
            </w:r>
          </w:p>
        </w:tc>
        <w:tc>
          <w:tcPr>
            <w:tcW w:w="907" w:type="dxa"/>
            <w:tcBorders>
              <w:top w:val="single" w:sz="8" w:space="0" w:color="auto"/>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bookmarkStart w:id="0" w:name="OLE_LINK6"/>
            <w:bookmarkStart w:id="1" w:name="OLE_LINK7"/>
            <w:bookmarkStart w:id="2" w:name="RANGE!G4"/>
            <w:r w:rsidRPr="002C6E77">
              <w:rPr>
                <w:rFonts w:ascii="Times New Roman" w:hAnsi="Times New Roman" w:cs="Times New Roman"/>
                <w:color w:val="000000"/>
                <w:sz w:val="24"/>
                <w:szCs w:val="24"/>
              </w:rPr>
              <w:t>92432</w:t>
            </w:r>
            <w:bookmarkEnd w:id="0"/>
            <w:bookmarkEnd w:id="1"/>
            <w:bookmarkEnd w:id="2"/>
          </w:p>
        </w:tc>
        <w:tc>
          <w:tcPr>
            <w:tcW w:w="907" w:type="dxa"/>
            <w:tcBorders>
              <w:top w:val="single" w:sz="8" w:space="0" w:color="auto"/>
              <w:left w:val="nil"/>
              <w:bottom w:val="single" w:sz="4" w:space="0" w:color="auto"/>
              <w:right w:val="single" w:sz="8"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91691</w:t>
            </w:r>
          </w:p>
        </w:tc>
      </w:tr>
      <w:tr w:rsidR="00DF607E" w:rsidRPr="002C6E77" w:rsidTr="00D61A62">
        <w:trPr>
          <w:trHeight w:val="510"/>
        </w:trPr>
        <w:tc>
          <w:tcPr>
            <w:tcW w:w="3912" w:type="dxa"/>
            <w:tcBorders>
              <w:top w:val="nil"/>
              <w:left w:val="single" w:sz="8" w:space="0" w:color="auto"/>
              <w:bottom w:val="single" w:sz="8" w:space="0" w:color="auto"/>
              <w:right w:val="single" w:sz="4" w:space="0" w:color="auto"/>
            </w:tcBorders>
            <w:shd w:val="clear" w:color="auto" w:fill="auto"/>
            <w:vAlign w:val="center"/>
            <w:hideMark/>
          </w:tcPr>
          <w:p w:rsidR="00DF607E" w:rsidRPr="002C6E77" w:rsidRDefault="00DF607E" w:rsidP="00233E3D">
            <w:pPr>
              <w:spacing w:after="0" w:line="240" w:lineRule="auto"/>
              <w:rPr>
                <w:rFonts w:ascii="Times New Roman" w:eastAsia="Times New Roman" w:hAnsi="Times New Roman" w:cs="Times New Roman"/>
                <w:color w:val="000000"/>
                <w:sz w:val="24"/>
                <w:szCs w:val="24"/>
                <w:lang w:eastAsia="en-GB"/>
              </w:rPr>
            </w:pPr>
            <w:r w:rsidRPr="002C6E77">
              <w:rPr>
                <w:rFonts w:ascii="Times New Roman" w:eastAsia="Times New Roman" w:hAnsi="Times New Roman" w:cs="Times New Roman"/>
                <w:color w:val="000000"/>
                <w:sz w:val="24"/>
                <w:szCs w:val="24"/>
                <w:lang w:eastAsia="en-GB"/>
              </w:rPr>
              <w:t>Увеличаване на население спрямо предходна година</w:t>
            </w:r>
          </w:p>
        </w:tc>
        <w:tc>
          <w:tcPr>
            <w:tcW w:w="936" w:type="dxa"/>
            <w:tcBorders>
              <w:top w:val="nil"/>
              <w:left w:val="nil"/>
              <w:bottom w:val="single" w:sz="8"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191</w:t>
            </w:r>
          </w:p>
        </w:tc>
        <w:tc>
          <w:tcPr>
            <w:tcW w:w="936" w:type="dxa"/>
            <w:tcBorders>
              <w:top w:val="nil"/>
              <w:left w:val="nil"/>
              <w:bottom w:val="single" w:sz="8"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575</w:t>
            </w:r>
          </w:p>
        </w:tc>
        <w:tc>
          <w:tcPr>
            <w:tcW w:w="907" w:type="dxa"/>
            <w:tcBorders>
              <w:top w:val="nil"/>
              <w:left w:val="nil"/>
              <w:bottom w:val="single" w:sz="8"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7753</w:t>
            </w:r>
          </w:p>
        </w:tc>
        <w:tc>
          <w:tcPr>
            <w:tcW w:w="907" w:type="dxa"/>
            <w:tcBorders>
              <w:top w:val="nil"/>
              <w:left w:val="nil"/>
              <w:bottom w:val="single" w:sz="8"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532</w:t>
            </w:r>
          </w:p>
        </w:tc>
        <w:tc>
          <w:tcPr>
            <w:tcW w:w="907" w:type="dxa"/>
            <w:tcBorders>
              <w:top w:val="nil"/>
              <w:left w:val="nil"/>
              <w:bottom w:val="single" w:sz="8"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495</w:t>
            </w:r>
          </w:p>
        </w:tc>
        <w:tc>
          <w:tcPr>
            <w:tcW w:w="907" w:type="dxa"/>
            <w:tcBorders>
              <w:top w:val="nil"/>
              <w:left w:val="nil"/>
              <w:bottom w:val="single" w:sz="8" w:space="0" w:color="auto"/>
              <w:right w:val="single" w:sz="8"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741</w:t>
            </w:r>
          </w:p>
        </w:tc>
      </w:tr>
    </w:tbl>
    <w:p w:rsidR="00DF607E" w:rsidRPr="002C6E77" w:rsidRDefault="00DF607E" w:rsidP="006D3AC1">
      <w:pPr>
        <w:autoSpaceDE w:val="0"/>
        <w:autoSpaceDN w:val="0"/>
        <w:adjustRightInd w:val="0"/>
        <w:spacing w:after="0" w:line="240" w:lineRule="auto"/>
        <w:jc w:val="both"/>
        <w:rPr>
          <w:rFonts w:ascii="Times New Roman" w:hAnsi="Times New Roman" w:cs="Times New Roman"/>
          <w:sz w:val="24"/>
          <w:szCs w:val="24"/>
        </w:rPr>
      </w:pPr>
    </w:p>
    <w:p w:rsidR="00C6031D" w:rsidRPr="002C6E77" w:rsidRDefault="00445BDA"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През 2014г. броят на населението на </w:t>
      </w:r>
      <w:r w:rsidR="00340B3D" w:rsidRPr="002C6E77">
        <w:rPr>
          <w:rFonts w:ascii="Times New Roman" w:hAnsi="Times New Roman" w:cs="Times New Roman"/>
          <w:sz w:val="24"/>
          <w:szCs w:val="24"/>
        </w:rPr>
        <w:t xml:space="preserve">Община Шумен </w:t>
      </w:r>
      <w:r w:rsidRPr="002C6E77">
        <w:rPr>
          <w:rFonts w:ascii="Times New Roman" w:hAnsi="Times New Roman" w:cs="Times New Roman"/>
          <w:sz w:val="24"/>
          <w:szCs w:val="24"/>
        </w:rPr>
        <w:t xml:space="preserve">е </w:t>
      </w:r>
      <w:r w:rsidR="00DF607E" w:rsidRPr="002C6E77">
        <w:rPr>
          <w:rFonts w:ascii="Times New Roman" w:hAnsi="Times New Roman" w:cs="Times New Roman"/>
          <w:sz w:val="24"/>
          <w:szCs w:val="24"/>
        </w:rPr>
        <w:t>91 691</w:t>
      </w:r>
      <w:r w:rsidR="00340B3D" w:rsidRPr="002C6E77">
        <w:rPr>
          <w:rFonts w:ascii="Times New Roman" w:hAnsi="Times New Roman" w:cs="Times New Roman"/>
          <w:sz w:val="24"/>
          <w:szCs w:val="24"/>
        </w:rPr>
        <w:t xml:space="preserve"> души. За последните </w:t>
      </w:r>
      <w:r w:rsidR="00DF607E" w:rsidRPr="002C6E77">
        <w:rPr>
          <w:rFonts w:ascii="Times New Roman" w:hAnsi="Times New Roman" w:cs="Times New Roman"/>
          <w:sz w:val="24"/>
          <w:szCs w:val="24"/>
        </w:rPr>
        <w:t>6</w:t>
      </w:r>
      <w:r w:rsidR="00340B3D" w:rsidRPr="002C6E77">
        <w:rPr>
          <w:rFonts w:ascii="Times New Roman" w:hAnsi="Times New Roman" w:cs="Times New Roman"/>
          <w:sz w:val="24"/>
          <w:szCs w:val="24"/>
        </w:rPr>
        <w:t xml:space="preserve"> години, то е намаляло с 10</w:t>
      </w:r>
      <w:r w:rsidR="00DF607E" w:rsidRPr="002C6E77">
        <w:rPr>
          <w:rFonts w:ascii="Times New Roman" w:hAnsi="Times New Roman" w:cs="Times New Roman"/>
          <w:sz w:val="24"/>
          <w:szCs w:val="24"/>
        </w:rPr>
        <w:t>287 души или с 10.1</w:t>
      </w:r>
      <w:r w:rsidRPr="002C6E77">
        <w:rPr>
          <w:rFonts w:ascii="Times New Roman" w:hAnsi="Times New Roman" w:cs="Times New Roman"/>
          <w:sz w:val="24"/>
          <w:szCs w:val="24"/>
        </w:rPr>
        <w:t xml:space="preserve"> %. Средногодишния темп на намаляване </w:t>
      </w:r>
      <w:r w:rsidR="00DF607E" w:rsidRPr="002C6E77">
        <w:rPr>
          <w:rFonts w:ascii="Times New Roman" w:hAnsi="Times New Roman" w:cs="Times New Roman"/>
          <w:sz w:val="24"/>
          <w:szCs w:val="24"/>
        </w:rPr>
        <w:t>на населението в общината е 1.72</w:t>
      </w:r>
      <w:r w:rsidR="00C6031D" w:rsidRPr="002C6E77">
        <w:rPr>
          <w:rFonts w:ascii="Times New Roman" w:hAnsi="Times New Roman" w:cs="Times New Roman"/>
          <w:sz w:val="24"/>
          <w:szCs w:val="24"/>
        </w:rPr>
        <w:t xml:space="preserve"> %. </w:t>
      </w:r>
      <w:r w:rsidR="00DF607E" w:rsidRPr="002C6E77">
        <w:rPr>
          <w:rFonts w:ascii="Times New Roman" w:hAnsi="Times New Roman" w:cs="Times New Roman"/>
          <w:sz w:val="24"/>
          <w:szCs w:val="24"/>
        </w:rPr>
        <w:t>През последните три години</w:t>
      </w:r>
      <w:r w:rsidR="00C6031D" w:rsidRPr="002C6E77">
        <w:rPr>
          <w:rFonts w:ascii="Times New Roman" w:hAnsi="Times New Roman" w:cs="Times New Roman"/>
          <w:sz w:val="24"/>
          <w:szCs w:val="24"/>
        </w:rPr>
        <w:t xml:space="preserve"> населението </w:t>
      </w:r>
      <w:r w:rsidR="00DF607E" w:rsidRPr="002C6E77">
        <w:rPr>
          <w:rFonts w:ascii="Times New Roman" w:hAnsi="Times New Roman" w:cs="Times New Roman"/>
          <w:sz w:val="24"/>
          <w:szCs w:val="24"/>
        </w:rPr>
        <w:t>на о</w:t>
      </w:r>
      <w:r w:rsidR="00340B3D" w:rsidRPr="002C6E77">
        <w:rPr>
          <w:rFonts w:ascii="Times New Roman" w:hAnsi="Times New Roman" w:cs="Times New Roman"/>
          <w:sz w:val="24"/>
          <w:szCs w:val="24"/>
        </w:rPr>
        <w:t xml:space="preserve">бщината намаля със около </w:t>
      </w:r>
      <w:r w:rsidR="00DF607E" w:rsidRPr="002C6E77">
        <w:rPr>
          <w:rFonts w:ascii="Times New Roman" w:hAnsi="Times New Roman" w:cs="Times New Roman"/>
          <w:sz w:val="24"/>
          <w:szCs w:val="24"/>
        </w:rPr>
        <w:t>580 души на година.</w:t>
      </w:r>
    </w:p>
    <w:p w:rsidR="00C6031D" w:rsidRPr="002C6E77" w:rsidRDefault="00C6031D" w:rsidP="006D3AC1">
      <w:pPr>
        <w:autoSpaceDE w:val="0"/>
        <w:autoSpaceDN w:val="0"/>
        <w:adjustRightInd w:val="0"/>
        <w:spacing w:after="0" w:line="240" w:lineRule="auto"/>
        <w:jc w:val="both"/>
        <w:rPr>
          <w:rFonts w:ascii="Times New Roman" w:hAnsi="Times New Roman" w:cs="Times New Roman"/>
          <w:sz w:val="24"/>
          <w:szCs w:val="24"/>
        </w:rPr>
      </w:pPr>
    </w:p>
    <w:p w:rsidR="00827984" w:rsidRPr="002C6E77" w:rsidRDefault="00C6031D"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Съгласно прогнозните ст</w:t>
      </w:r>
      <w:r w:rsidR="002C6E77">
        <w:rPr>
          <w:rFonts w:ascii="Times New Roman" w:hAnsi="Times New Roman" w:cs="Times New Roman"/>
          <w:sz w:val="24"/>
          <w:szCs w:val="24"/>
        </w:rPr>
        <w:t>атическите данни населението в о</w:t>
      </w:r>
      <w:r w:rsidRPr="002C6E77">
        <w:rPr>
          <w:rFonts w:ascii="Times New Roman" w:hAnsi="Times New Roman" w:cs="Times New Roman"/>
          <w:sz w:val="24"/>
          <w:szCs w:val="24"/>
        </w:rPr>
        <w:t>бластта за 2015 г. е</w:t>
      </w:r>
      <w:r w:rsidR="00340B3D" w:rsidRPr="002C6E77">
        <w:rPr>
          <w:rFonts w:ascii="Times New Roman" w:hAnsi="Times New Roman" w:cs="Times New Roman"/>
          <w:sz w:val="24"/>
          <w:szCs w:val="24"/>
        </w:rPr>
        <w:t xml:space="preserve"> 176 337, а за 2020 г. – 171 483</w:t>
      </w:r>
      <w:r w:rsidRPr="002C6E77">
        <w:rPr>
          <w:rFonts w:ascii="Times New Roman" w:hAnsi="Times New Roman" w:cs="Times New Roman"/>
          <w:sz w:val="24"/>
          <w:szCs w:val="24"/>
        </w:rPr>
        <w:t xml:space="preserve">, т.е. населението на региона се очаква да се </w:t>
      </w:r>
      <w:r w:rsidR="00340B3D" w:rsidRPr="002C6E77">
        <w:rPr>
          <w:rFonts w:ascii="Times New Roman" w:hAnsi="Times New Roman" w:cs="Times New Roman"/>
          <w:sz w:val="24"/>
          <w:szCs w:val="24"/>
        </w:rPr>
        <w:t>намалее с около 4500 души</w:t>
      </w:r>
      <w:r w:rsidRPr="002C6E77">
        <w:rPr>
          <w:rFonts w:ascii="Times New Roman" w:hAnsi="Times New Roman" w:cs="Times New Roman"/>
          <w:sz w:val="24"/>
          <w:szCs w:val="24"/>
        </w:rPr>
        <w:t xml:space="preserve"> до 202</w:t>
      </w:r>
      <w:r w:rsidR="00DF607E" w:rsidRPr="002C6E77">
        <w:rPr>
          <w:rFonts w:ascii="Times New Roman" w:hAnsi="Times New Roman" w:cs="Times New Roman"/>
          <w:sz w:val="24"/>
          <w:szCs w:val="24"/>
        </w:rPr>
        <w:t>0 г., като спадът е 2.5</w:t>
      </w:r>
      <w:r w:rsidRPr="002C6E77">
        <w:rPr>
          <w:rFonts w:ascii="Times New Roman" w:hAnsi="Times New Roman" w:cs="Times New Roman"/>
          <w:sz w:val="24"/>
          <w:szCs w:val="24"/>
        </w:rPr>
        <w:t xml:space="preserve">% за периода на планиране. </w:t>
      </w:r>
      <w:r w:rsidR="00827984" w:rsidRPr="002C6E77">
        <w:rPr>
          <w:rFonts w:ascii="Times New Roman" w:hAnsi="Times New Roman" w:cs="Times New Roman"/>
          <w:sz w:val="24"/>
          <w:szCs w:val="24"/>
        </w:rPr>
        <w:t>Понастоящем относителният дял на нас</w:t>
      </w:r>
      <w:r w:rsidR="00340B3D" w:rsidRPr="002C6E77">
        <w:rPr>
          <w:rFonts w:ascii="Times New Roman" w:hAnsi="Times New Roman" w:cs="Times New Roman"/>
          <w:sz w:val="24"/>
          <w:szCs w:val="24"/>
        </w:rPr>
        <w:t>елението на Община Шумен е 52% от населението на Област Шумен</w:t>
      </w:r>
      <w:r w:rsidRPr="002C6E77">
        <w:rPr>
          <w:rFonts w:ascii="Times New Roman" w:hAnsi="Times New Roman" w:cs="Times New Roman"/>
          <w:sz w:val="24"/>
          <w:szCs w:val="24"/>
        </w:rPr>
        <w:t xml:space="preserve">. </w:t>
      </w:r>
      <w:r w:rsidR="00827984" w:rsidRPr="002C6E77">
        <w:rPr>
          <w:rFonts w:ascii="Times New Roman" w:hAnsi="Times New Roman" w:cs="Times New Roman"/>
          <w:sz w:val="24"/>
          <w:szCs w:val="24"/>
        </w:rPr>
        <w:t>При запазване на сегашната демографска</w:t>
      </w:r>
      <w:r w:rsidR="00340B3D" w:rsidRPr="002C6E77">
        <w:rPr>
          <w:rFonts w:ascii="Times New Roman" w:hAnsi="Times New Roman" w:cs="Times New Roman"/>
          <w:sz w:val="24"/>
          <w:szCs w:val="24"/>
        </w:rPr>
        <w:t xml:space="preserve"> ситуация населението на </w:t>
      </w:r>
      <w:r w:rsidR="00DF607E" w:rsidRPr="002C6E77">
        <w:rPr>
          <w:rFonts w:ascii="Times New Roman" w:hAnsi="Times New Roman" w:cs="Times New Roman"/>
          <w:sz w:val="24"/>
          <w:szCs w:val="24"/>
        </w:rPr>
        <w:t>общината</w:t>
      </w:r>
      <w:r w:rsidR="00340B3D" w:rsidRPr="002C6E77">
        <w:rPr>
          <w:rFonts w:ascii="Times New Roman" w:hAnsi="Times New Roman" w:cs="Times New Roman"/>
          <w:sz w:val="24"/>
          <w:szCs w:val="24"/>
        </w:rPr>
        <w:t xml:space="preserve"> </w:t>
      </w:r>
      <w:r w:rsidR="00827984" w:rsidRPr="002C6E77">
        <w:rPr>
          <w:rFonts w:ascii="Times New Roman" w:hAnsi="Times New Roman" w:cs="Times New Roman"/>
          <w:sz w:val="24"/>
          <w:szCs w:val="24"/>
        </w:rPr>
        <w:t xml:space="preserve">ще продължи да намалява и през следващите години. Прогнозата е населението на общината до 2020 г. да бъде </w:t>
      </w:r>
      <w:r w:rsidR="00DF607E" w:rsidRPr="002C6E77">
        <w:rPr>
          <w:rFonts w:ascii="Times New Roman" w:hAnsi="Times New Roman" w:cs="Times New Roman"/>
          <w:sz w:val="24"/>
          <w:szCs w:val="24"/>
        </w:rPr>
        <w:t>около 83</w:t>
      </w:r>
      <w:r w:rsidR="00F42AED" w:rsidRPr="002C6E77">
        <w:rPr>
          <w:rFonts w:ascii="Times New Roman" w:hAnsi="Times New Roman" w:cs="Times New Roman"/>
          <w:sz w:val="24"/>
          <w:szCs w:val="24"/>
        </w:rPr>
        <w:t xml:space="preserve"> 000 души.</w:t>
      </w:r>
    </w:p>
    <w:p w:rsidR="00C6031D" w:rsidRPr="002C6E77" w:rsidRDefault="00C6031D" w:rsidP="006D3AC1">
      <w:pPr>
        <w:autoSpaceDE w:val="0"/>
        <w:autoSpaceDN w:val="0"/>
        <w:adjustRightInd w:val="0"/>
        <w:spacing w:after="0" w:line="240" w:lineRule="auto"/>
        <w:jc w:val="both"/>
        <w:rPr>
          <w:rFonts w:ascii="Times New Roman" w:hAnsi="Times New Roman" w:cs="Times New Roman"/>
          <w:sz w:val="24"/>
          <w:szCs w:val="24"/>
        </w:rPr>
      </w:pPr>
    </w:p>
    <w:p w:rsidR="00827984" w:rsidRPr="002C6E77" w:rsidRDefault="00827984" w:rsidP="008B0C8D">
      <w:pPr>
        <w:autoSpaceDE w:val="0"/>
        <w:autoSpaceDN w:val="0"/>
        <w:adjustRightInd w:val="0"/>
        <w:spacing w:after="12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Таблица </w:t>
      </w:r>
      <w:r w:rsidRPr="002C6E77">
        <w:rPr>
          <w:rFonts w:ascii="Times New Roman" w:hAnsi="Times New Roman" w:cs="Times New Roman"/>
          <w:bCs/>
          <w:sz w:val="24"/>
          <w:szCs w:val="24"/>
        </w:rPr>
        <w:t xml:space="preserve">9-02. </w:t>
      </w:r>
      <w:r w:rsidRPr="002C6E77">
        <w:rPr>
          <w:rFonts w:ascii="Times New Roman" w:hAnsi="Times New Roman" w:cs="Times New Roman"/>
          <w:sz w:val="24"/>
          <w:szCs w:val="24"/>
        </w:rPr>
        <w:t>Брой на населението и демографска прогноза до 2020 г.</w:t>
      </w:r>
    </w:p>
    <w:tbl>
      <w:tblPr>
        <w:tblW w:w="9527" w:type="dxa"/>
        <w:tblInd w:w="93" w:type="dxa"/>
        <w:tblLook w:val="04A0" w:firstRow="1" w:lastRow="0" w:firstColumn="1" w:lastColumn="0" w:noHBand="0" w:noVBand="1"/>
      </w:tblPr>
      <w:tblGrid>
        <w:gridCol w:w="1361"/>
        <w:gridCol w:w="1361"/>
        <w:gridCol w:w="1361"/>
        <w:gridCol w:w="1361"/>
        <w:gridCol w:w="1361"/>
        <w:gridCol w:w="1361"/>
        <w:gridCol w:w="1361"/>
      </w:tblGrid>
      <w:tr w:rsidR="008B0C8D" w:rsidRPr="002C6E77" w:rsidTr="008B0C8D">
        <w:trPr>
          <w:trHeight w:val="462"/>
        </w:trPr>
        <w:tc>
          <w:tcPr>
            <w:tcW w:w="1361"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2014 г.</w:t>
            </w:r>
          </w:p>
        </w:tc>
        <w:tc>
          <w:tcPr>
            <w:tcW w:w="136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2015 г.</w:t>
            </w:r>
          </w:p>
        </w:tc>
        <w:tc>
          <w:tcPr>
            <w:tcW w:w="136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2016 г.</w:t>
            </w:r>
          </w:p>
        </w:tc>
        <w:tc>
          <w:tcPr>
            <w:tcW w:w="136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2017 г.</w:t>
            </w:r>
          </w:p>
        </w:tc>
        <w:tc>
          <w:tcPr>
            <w:tcW w:w="136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2018 г.</w:t>
            </w:r>
          </w:p>
        </w:tc>
        <w:tc>
          <w:tcPr>
            <w:tcW w:w="136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2019 г.</w:t>
            </w:r>
          </w:p>
        </w:tc>
        <w:tc>
          <w:tcPr>
            <w:tcW w:w="1361" w:type="dxa"/>
            <w:tcBorders>
              <w:top w:val="single" w:sz="4" w:space="0" w:color="auto"/>
              <w:left w:val="nil"/>
              <w:bottom w:val="single" w:sz="4" w:space="0" w:color="auto"/>
              <w:right w:val="single" w:sz="4" w:space="0" w:color="auto"/>
            </w:tcBorders>
            <w:shd w:val="clear" w:color="auto" w:fill="EAF1DD" w:themeFill="accent3" w:themeFillTint="33"/>
            <w:noWrap/>
            <w:vAlign w:val="center"/>
            <w:hideMark/>
          </w:tcPr>
          <w:p w:rsidR="008B0C8D" w:rsidRPr="002C6E77" w:rsidRDefault="008B0C8D" w:rsidP="008B0C8D">
            <w:pPr>
              <w:autoSpaceDE w:val="0"/>
              <w:autoSpaceDN w:val="0"/>
              <w:adjustRightInd w:val="0"/>
              <w:spacing w:after="0"/>
              <w:jc w:val="center"/>
              <w:rPr>
                <w:rFonts w:ascii="Times New Roman" w:hAnsi="Times New Roman" w:cs="Times New Roman"/>
                <w:b/>
                <w:sz w:val="24"/>
                <w:szCs w:val="24"/>
              </w:rPr>
            </w:pPr>
            <w:r w:rsidRPr="002C6E77">
              <w:rPr>
                <w:rFonts w:ascii="Times New Roman" w:hAnsi="Times New Roman" w:cs="Times New Roman"/>
                <w:b/>
                <w:sz w:val="24"/>
                <w:szCs w:val="24"/>
              </w:rPr>
              <w:t>2020 г.</w:t>
            </w:r>
          </w:p>
        </w:tc>
      </w:tr>
      <w:tr w:rsidR="00DF607E" w:rsidRPr="002C6E77" w:rsidTr="008B0C8D">
        <w:trPr>
          <w:trHeight w:val="462"/>
        </w:trPr>
        <w:tc>
          <w:tcPr>
            <w:tcW w:w="1361" w:type="dxa"/>
            <w:tcBorders>
              <w:top w:val="nil"/>
              <w:left w:val="single" w:sz="4" w:space="0" w:color="auto"/>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r w:rsidRPr="002C6E77">
              <w:rPr>
                <w:rFonts w:ascii="Times New Roman" w:hAnsi="Times New Roman" w:cs="Times New Roman"/>
                <w:bCs/>
                <w:sz w:val="24"/>
                <w:szCs w:val="24"/>
              </w:rPr>
              <w:t>91691</w:t>
            </w:r>
          </w:p>
        </w:tc>
        <w:tc>
          <w:tcPr>
            <w:tcW w:w="1361" w:type="dxa"/>
            <w:tcBorders>
              <w:top w:val="nil"/>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r w:rsidRPr="002C6E77">
              <w:rPr>
                <w:rFonts w:ascii="Times New Roman" w:hAnsi="Times New Roman" w:cs="Times New Roman"/>
                <w:bCs/>
                <w:sz w:val="24"/>
                <w:szCs w:val="24"/>
              </w:rPr>
              <w:t>90114</w:t>
            </w:r>
          </w:p>
        </w:tc>
        <w:tc>
          <w:tcPr>
            <w:tcW w:w="1361" w:type="dxa"/>
            <w:tcBorders>
              <w:top w:val="nil"/>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r w:rsidRPr="002C6E77">
              <w:rPr>
                <w:rFonts w:ascii="Times New Roman" w:hAnsi="Times New Roman" w:cs="Times New Roman"/>
                <w:bCs/>
                <w:sz w:val="24"/>
                <w:szCs w:val="24"/>
              </w:rPr>
              <w:t>88564</w:t>
            </w:r>
          </w:p>
        </w:tc>
        <w:tc>
          <w:tcPr>
            <w:tcW w:w="1361" w:type="dxa"/>
            <w:tcBorders>
              <w:top w:val="nil"/>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r w:rsidRPr="002C6E77">
              <w:rPr>
                <w:rFonts w:ascii="Times New Roman" w:hAnsi="Times New Roman" w:cs="Times New Roman"/>
                <w:bCs/>
                <w:sz w:val="24"/>
                <w:szCs w:val="24"/>
              </w:rPr>
              <w:t>87041</w:t>
            </w:r>
          </w:p>
        </w:tc>
        <w:tc>
          <w:tcPr>
            <w:tcW w:w="1361" w:type="dxa"/>
            <w:tcBorders>
              <w:top w:val="nil"/>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r w:rsidRPr="002C6E77">
              <w:rPr>
                <w:rFonts w:ascii="Times New Roman" w:hAnsi="Times New Roman" w:cs="Times New Roman"/>
                <w:bCs/>
                <w:sz w:val="24"/>
                <w:szCs w:val="24"/>
              </w:rPr>
              <w:t>85544</w:t>
            </w:r>
          </w:p>
        </w:tc>
        <w:tc>
          <w:tcPr>
            <w:tcW w:w="1361" w:type="dxa"/>
            <w:tcBorders>
              <w:top w:val="nil"/>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r w:rsidRPr="002C6E77">
              <w:rPr>
                <w:rFonts w:ascii="Times New Roman" w:hAnsi="Times New Roman" w:cs="Times New Roman"/>
                <w:bCs/>
                <w:sz w:val="24"/>
                <w:szCs w:val="24"/>
              </w:rPr>
              <w:t>84072</w:t>
            </w:r>
          </w:p>
        </w:tc>
        <w:tc>
          <w:tcPr>
            <w:tcW w:w="1361" w:type="dxa"/>
            <w:tcBorders>
              <w:top w:val="nil"/>
              <w:left w:val="nil"/>
              <w:bottom w:val="single" w:sz="4" w:space="0" w:color="auto"/>
              <w:right w:val="single" w:sz="4" w:space="0" w:color="auto"/>
            </w:tcBorders>
            <w:shd w:val="clear" w:color="auto" w:fill="auto"/>
            <w:noWrap/>
            <w:vAlign w:val="center"/>
            <w:hideMark/>
          </w:tcPr>
          <w:p w:rsidR="00DF607E" w:rsidRPr="002C6E77" w:rsidRDefault="00DF607E" w:rsidP="00DF607E">
            <w:pPr>
              <w:spacing w:after="0"/>
              <w:jc w:val="center"/>
              <w:rPr>
                <w:rFonts w:ascii="Times New Roman" w:hAnsi="Times New Roman" w:cs="Times New Roman"/>
                <w:bCs/>
                <w:sz w:val="24"/>
                <w:szCs w:val="24"/>
              </w:rPr>
            </w:pPr>
            <w:bookmarkStart w:id="3" w:name="OLE_LINK107"/>
            <w:bookmarkStart w:id="4" w:name="OLE_LINK108"/>
            <w:r w:rsidRPr="002C6E77">
              <w:rPr>
                <w:rFonts w:ascii="Times New Roman" w:hAnsi="Times New Roman" w:cs="Times New Roman"/>
                <w:bCs/>
                <w:sz w:val="24"/>
                <w:szCs w:val="24"/>
              </w:rPr>
              <w:t>82626</w:t>
            </w:r>
            <w:bookmarkEnd w:id="3"/>
            <w:bookmarkEnd w:id="4"/>
          </w:p>
        </w:tc>
      </w:tr>
    </w:tbl>
    <w:p w:rsidR="00827984" w:rsidRPr="002C6E77" w:rsidRDefault="00827984" w:rsidP="006D3AC1">
      <w:pPr>
        <w:autoSpaceDE w:val="0"/>
        <w:autoSpaceDN w:val="0"/>
        <w:adjustRightInd w:val="0"/>
        <w:spacing w:after="0" w:line="240" w:lineRule="auto"/>
        <w:jc w:val="both"/>
        <w:rPr>
          <w:rFonts w:ascii="Times New Roman" w:hAnsi="Times New Roman" w:cs="Times New Roman"/>
          <w:sz w:val="24"/>
          <w:szCs w:val="24"/>
        </w:rPr>
      </w:pPr>
    </w:p>
    <w:p w:rsidR="00512DAE" w:rsidRPr="002C6E77" w:rsidRDefault="00512DAE" w:rsidP="006D3AC1">
      <w:pPr>
        <w:spacing w:after="0" w:line="240" w:lineRule="auto"/>
        <w:jc w:val="both"/>
        <w:rPr>
          <w:rFonts w:ascii="Times New Roman" w:hAnsi="Times New Roman" w:cs="Times New Roman"/>
          <w:i/>
          <w:sz w:val="24"/>
          <w:szCs w:val="24"/>
        </w:rPr>
      </w:pPr>
      <w:r w:rsidRPr="002C6E77">
        <w:rPr>
          <w:rFonts w:ascii="Times New Roman" w:hAnsi="Times New Roman" w:cs="Times New Roman"/>
          <w:i/>
          <w:sz w:val="24"/>
          <w:szCs w:val="24"/>
        </w:rPr>
        <w:t>Норми на натрупване и прогнозна промяна</w:t>
      </w:r>
    </w:p>
    <w:p w:rsidR="00512DAE" w:rsidRPr="002C6E77" w:rsidRDefault="00512DAE"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Нормата на натрупване представлява средното годишно количество образувани битови отпадъци, които се падат на един жител.</w:t>
      </w:r>
    </w:p>
    <w:p w:rsidR="00512DAE" w:rsidRPr="002C6E77" w:rsidRDefault="00512DAE" w:rsidP="006D3AC1">
      <w:pPr>
        <w:spacing w:after="0" w:line="240" w:lineRule="auto"/>
        <w:jc w:val="both"/>
        <w:rPr>
          <w:rFonts w:ascii="Times New Roman" w:hAnsi="Times New Roman" w:cs="Times New Roman"/>
          <w:sz w:val="24"/>
          <w:szCs w:val="24"/>
        </w:rPr>
      </w:pPr>
    </w:p>
    <w:p w:rsidR="00512DAE" w:rsidRPr="002C6E77" w:rsidRDefault="00512DAE"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lastRenderedPageBreak/>
        <w:t>Битови отпадъци са отпадъци от домакинствата и “подобни</w:t>
      </w:r>
      <w:r w:rsidR="008B0C8D" w:rsidRPr="002C6E77">
        <w:rPr>
          <w:rFonts w:ascii="Times New Roman" w:hAnsi="Times New Roman" w:cs="Times New Roman"/>
          <w:sz w:val="24"/>
          <w:szCs w:val="24"/>
        </w:rPr>
        <w:t xml:space="preserve"> на отпадъците от домакинствата“</w:t>
      </w:r>
      <w:r w:rsidRPr="002C6E77">
        <w:rPr>
          <w:rFonts w:ascii="Times New Roman" w:hAnsi="Times New Roman" w:cs="Times New Roman"/>
          <w:sz w:val="24"/>
          <w:szCs w:val="24"/>
        </w:rPr>
        <w:t>. Подобни са отпадъците, които по своя характер и състав са сравними с отпадъците от домакинствата, с изключение на производствени отпадъци и отпадъци от селското и горското стопанство.</w:t>
      </w:r>
    </w:p>
    <w:p w:rsidR="00512DAE" w:rsidRPr="002C6E77" w:rsidRDefault="00512DAE" w:rsidP="006D3AC1">
      <w:pPr>
        <w:spacing w:after="0" w:line="240" w:lineRule="auto"/>
        <w:jc w:val="both"/>
        <w:rPr>
          <w:rFonts w:ascii="Times New Roman" w:hAnsi="Times New Roman" w:cs="Times New Roman"/>
          <w:sz w:val="24"/>
          <w:szCs w:val="24"/>
        </w:rPr>
      </w:pPr>
    </w:p>
    <w:p w:rsidR="00512DAE" w:rsidRPr="002C6E77" w:rsidRDefault="00512DAE"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По данни на </w:t>
      </w:r>
      <w:proofErr w:type="spellStart"/>
      <w:r w:rsidRPr="002C6E77">
        <w:rPr>
          <w:rFonts w:ascii="Times New Roman" w:hAnsi="Times New Roman" w:cs="Times New Roman"/>
          <w:sz w:val="24"/>
          <w:szCs w:val="24"/>
        </w:rPr>
        <w:t>Евростат</w:t>
      </w:r>
      <w:proofErr w:type="spellEnd"/>
      <w:r w:rsidRPr="002C6E77">
        <w:rPr>
          <w:rFonts w:ascii="Times New Roman" w:hAnsi="Times New Roman" w:cs="Times New Roman"/>
          <w:sz w:val="24"/>
          <w:szCs w:val="24"/>
        </w:rPr>
        <w:t>, в повечето стран</w:t>
      </w:r>
      <w:r w:rsidR="00003F18">
        <w:rPr>
          <w:rFonts w:ascii="Times New Roman" w:hAnsi="Times New Roman" w:cs="Times New Roman"/>
          <w:sz w:val="24"/>
          <w:szCs w:val="24"/>
        </w:rPr>
        <w:t>и домакинствата образуват от 60</w:t>
      </w:r>
      <w:r w:rsidRPr="002C6E77">
        <w:rPr>
          <w:rFonts w:ascii="Times New Roman" w:hAnsi="Times New Roman" w:cs="Times New Roman"/>
          <w:sz w:val="24"/>
          <w:szCs w:val="24"/>
        </w:rPr>
        <w:t>% до 90% от битовите отпадъци, като останалите се образуват от търговски източници и администрацията. Анализът на сегашното състояние показва</w:t>
      </w:r>
      <w:r w:rsidR="00F42AED" w:rsidRPr="002C6E77">
        <w:rPr>
          <w:rFonts w:ascii="Times New Roman" w:hAnsi="Times New Roman" w:cs="Times New Roman"/>
          <w:sz w:val="24"/>
          <w:szCs w:val="24"/>
        </w:rPr>
        <w:t>,</w:t>
      </w:r>
      <w:r w:rsidR="008B0C8D" w:rsidRPr="002C6E77">
        <w:rPr>
          <w:rFonts w:ascii="Times New Roman" w:hAnsi="Times New Roman" w:cs="Times New Roman"/>
          <w:sz w:val="24"/>
          <w:szCs w:val="24"/>
        </w:rPr>
        <w:t xml:space="preserve"> че в О</w:t>
      </w:r>
      <w:r w:rsidRPr="002C6E77">
        <w:rPr>
          <w:rFonts w:ascii="Times New Roman" w:hAnsi="Times New Roman" w:cs="Times New Roman"/>
          <w:sz w:val="24"/>
          <w:szCs w:val="24"/>
        </w:rPr>
        <w:t xml:space="preserve">бщина </w:t>
      </w:r>
      <w:r w:rsidR="002151AD" w:rsidRPr="002C6E77">
        <w:rPr>
          <w:rFonts w:ascii="Times New Roman" w:hAnsi="Times New Roman" w:cs="Times New Roman"/>
          <w:sz w:val="24"/>
          <w:szCs w:val="24"/>
        </w:rPr>
        <w:t xml:space="preserve">Шумен </w:t>
      </w:r>
      <w:r w:rsidRPr="002C6E77">
        <w:rPr>
          <w:rFonts w:ascii="Times New Roman" w:hAnsi="Times New Roman" w:cs="Times New Roman"/>
          <w:sz w:val="24"/>
          <w:szCs w:val="24"/>
        </w:rPr>
        <w:t xml:space="preserve">около </w:t>
      </w:r>
      <w:r w:rsidR="008B0C8D" w:rsidRPr="002C6E77">
        <w:rPr>
          <w:rFonts w:ascii="Times New Roman" w:hAnsi="Times New Roman" w:cs="Times New Roman"/>
          <w:sz w:val="24"/>
          <w:szCs w:val="24"/>
        </w:rPr>
        <w:t>70</w:t>
      </w:r>
      <w:r w:rsidRPr="002C6E77">
        <w:rPr>
          <w:rFonts w:ascii="Times New Roman" w:hAnsi="Times New Roman" w:cs="Times New Roman"/>
          <w:sz w:val="24"/>
          <w:szCs w:val="24"/>
        </w:rPr>
        <w:t>% от битовите отпадъци са от домакинствата.</w:t>
      </w:r>
    </w:p>
    <w:p w:rsidR="00512DAE" w:rsidRPr="002C6E77" w:rsidRDefault="00512DAE" w:rsidP="006D3AC1">
      <w:pPr>
        <w:spacing w:after="0" w:line="240" w:lineRule="auto"/>
        <w:jc w:val="both"/>
        <w:rPr>
          <w:rFonts w:ascii="Times New Roman" w:hAnsi="Times New Roman" w:cs="Times New Roman"/>
          <w:sz w:val="24"/>
          <w:szCs w:val="24"/>
        </w:rPr>
      </w:pPr>
    </w:p>
    <w:p w:rsidR="00512DAE" w:rsidRPr="002C6E77" w:rsidRDefault="00512DAE"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Нормите на натрупване са прогнозирани въз основа на информация и допускания</w:t>
      </w:r>
      <w:r w:rsidR="00E417DF" w:rsidRPr="002C6E77">
        <w:rPr>
          <w:rFonts w:ascii="Times New Roman" w:hAnsi="Times New Roman" w:cs="Times New Roman"/>
          <w:sz w:val="24"/>
          <w:szCs w:val="24"/>
        </w:rPr>
        <w:t>, както следва</w:t>
      </w:r>
      <w:r w:rsidR="009F2E24" w:rsidRPr="002C6E77">
        <w:rPr>
          <w:rFonts w:ascii="Times New Roman" w:hAnsi="Times New Roman" w:cs="Times New Roman"/>
          <w:sz w:val="24"/>
          <w:szCs w:val="24"/>
        </w:rPr>
        <w:t>:</w:t>
      </w:r>
    </w:p>
    <w:p w:rsidR="009F2E24" w:rsidRPr="002C6E77" w:rsidRDefault="008B0C8D" w:rsidP="006D3AC1">
      <w:pPr>
        <w:pStyle w:val="ListParagraph"/>
        <w:numPr>
          <w:ilvl w:val="0"/>
          <w:numId w:val="2"/>
        </w:num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Данни за средногодишното население в общината по данни на НСИ</w:t>
      </w:r>
      <w:r w:rsidR="009F2E24" w:rsidRPr="002C6E77">
        <w:rPr>
          <w:rFonts w:ascii="Times New Roman" w:hAnsi="Times New Roman" w:cs="Times New Roman"/>
          <w:sz w:val="24"/>
          <w:szCs w:val="24"/>
        </w:rPr>
        <w:t>;</w:t>
      </w:r>
    </w:p>
    <w:p w:rsidR="009F2E24" w:rsidRPr="002C6E77" w:rsidRDefault="009F2E24" w:rsidP="006D3AC1">
      <w:pPr>
        <w:pStyle w:val="ListParagraph"/>
        <w:numPr>
          <w:ilvl w:val="0"/>
          <w:numId w:val="2"/>
        </w:numPr>
        <w:spacing w:line="240" w:lineRule="auto"/>
        <w:jc w:val="both"/>
        <w:rPr>
          <w:rFonts w:ascii="Times New Roman" w:hAnsi="Times New Roman" w:cs="Times New Roman"/>
          <w:sz w:val="24"/>
          <w:szCs w:val="24"/>
        </w:rPr>
      </w:pPr>
      <w:r w:rsidRPr="002C6E77">
        <w:rPr>
          <w:rFonts w:ascii="Times New Roman" w:hAnsi="Times New Roman" w:cs="Times New Roman"/>
          <w:sz w:val="24"/>
          <w:szCs w:val="24"/>
        </w:rPr>
        <w:t>Данни за образувани битови отпадъци в</w:t>
      </w:r>
      <w:r w:rsidR="00F42AED" w:rsidRPr="002C6E77">
        <w:rPr>
          <w:rFonts w:ascii="Times New Roman" w:hAnsi="Times New Roman" w:cs="Times New Roman"/>
          <w:sz w:val="24"/>
          <w:szCs w:val="24"/>
        </w:rPr>
        <w:t xml:space="preserve"> Община Шумен</w:t>
      </w:r>
      <w:r w:rsidRPr="002C6E77">
        <w:rPr>
          <w:rFonts w:ascii="Times New Roman" w:hAnsi="Times New Roman" w:cs="Times New Roman"/>
          <w:sz w:val="24"/>
          <w:szCs w:val="24"/>
        </w:rPr>
        <w:t>, съгласно докладваните от общината количества.</w:t>
      </w:r>
    </w:p>
    <w:p w:rsidR="009F2E24" w:rsidRPr="002C6E77" w:rsidRDefault="009F2E24" w:rsidP="006D3AC1">
      <w:pPr>
        <w:pStyle w:val="ListParagraph"/>
        <w:numPr>
          <w:ilvl w:val="0"/>
          <w:numId w:val="2"/>
        </w:num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Норми на натрупване </w:t>
      </w:r>
      <w:r w:rsidR="008B0C8D" w:rsidRPr="002C6E77">
        <w:rPr>
          <w:rFonts w:ascii="Times New Roman" w:hAnsi="Times New Roman" w:cs="Times New Roman"/>
          <w:sz w:val="24"/>
          <w:szCs w:val="24"/>
        </w:rPr>
        <w:t>изготвения</w:t>
      </w:r>
      <w:r w:rsidRPr="002C6E77">
        <w:rPr>
          <w:rFonts w:ascii="Times New Roman" w:hAnsi="Times New Roman" w:cs="Times New Roman"/>
          <w:sz w:val="24"/>
          <w:szCs w:val="24"/>
        </w:rPr>
        <w:t xml:space="preserve"> морфологичния </w:t>
      </w:r>
      <w:r w:rsidR="008B0C8D" w:rsidRPr="002C6E77">
        <w:rPr>
          <w:rFonts w:ascii="Times New Roman" w:hAnsi="Times New Roman" w:cs="Times New Roman"/>
          <w:sz w:val="24"/>
          <w:szCs w:val="24"/>
        </w:rPr>
        <w:t xml:space="preserve">анализ за </w:t>
      </w:r>
      <w:r w:rsidRPr="002C6E77">
        <w:rPr>
          <w:rFonts w:ascii="Times New Roman" w:hAnsi="Times New Roman" w:cs="Times New Roman"/>
          <w:sz w:val="24"/>
          <w:szCs w:val="24"/>
        </w:rPr>
        <w:t>състав</w:t>
      </w:r>
      <w:r w:rsidR="008B0C8D" w:rsidRPr="002C6E77">
        <w:rPr>
          <w:rFonts w:ascii="Times New Roman" w:hAnsi="Times New Roman" w:cs="Times New Roman"/>
          <w:sz w:val="24"/>
          <w:szCs w:val="24"/>
        </w:rPr>
        <w:t>а и количеството</w:t>
      </w:r>
      <w:r w:rsidRPr="002C6E77">
        <w:rPr>
          <w:rFonts w:ascii="Times New Roman" w:hAnsi="Times New Roman" w:cs="Times New Roman"/>
          <w:sz w:val="24"/>
          <w:szCs w:val="24"/>
        </w:rPr>
        <w:t xml:space="preserve"> на битовите отпадъци </w:t>
      </w:r>
      <w:r w:rsidR="008B0C8D" w:rsidRPr="002C6E77">
        <w:rPr>
          <w:rFonts w:ascii="Times New Roman" w:hAnsi="Times New Roman" w:cs="Times New Roman"/>
          <w:sz w:val="24"/>
          <w:szCs w:val="24"/>
        </w:rPr>
        <w:t>в Община Шумен през 2013г.</w:t>
      </w:r>
    </w:p>
    <w:p w:rsidR="00E417DF" w:rsidRPr="002C6E77" w:rsidRDefault="00E417DF" w:rsidP="006D3AC1">
      <w:pPr>
        <w:pStyle w:val="ListParagraph"/>
        <w:numPr>
          <w:ilvl w:val="0"/>
          <w:numId w:val="2"/>
        </w:num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Взето е предвид, че нормата на натрупване на отпадъци, като функция на икономическото развитие, нараства през годините на прогнозата, като се прекъсва тенденцията на намаляване на отпадъците вследствие на икономическата криза. Отчетено е и намаляване ръста на нарастване на нормата на натрупване вследствие на мерките за предотвратяване образуването на отпадъци.</w:t>
      </w:r>
    </w:p>
    <w:p w:rsidR="00E417DF" w:rsidRPr="002C6E77" w:rsidRDefault="00E417DF" w:rsidP="006D3AC1">
      <w:pPr>
        <w:spacing w:after="0" w:line="240" w:lineRule="auto"/>
        <w:jc w:val="both"/>
        <w:rPr>
          <w:rFonts w:ascii="Times New Roman" w:hAnsi="Times New Roman" w:cs="Times New Roman"/>
          <w:sz w:val="24"/>
          <w:szCs w:val="24"/>
        </w:rPr>
      </w:pPr>
    </w:p>
    <w:p w:rsidR="00B670F7" w:rsidRPr="002C6E77" w:rsidRDefault="00E417DF"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При изготвяне на прогнозата като изходна </w:t>
      </w:r>
      <w:r w:rsidR="00B670F7" w:rsidRPr="002C6E77">
        <w:rPr>
          <w:rFonts w:ascii="Times New Roman" w:hAnsi="Times New Roman" w:cs="Times New Roman"/>
          <w:sz w:val="24"/>
          <w:szCs w:val="24"/>
        </w:rPr>
        <w:t xml:space="preserve">база </w:t>
      </w:r>
      <w:r w:rsidRPr="002C6E77">
        <w:rPr>
          <w:rFonts w:ascii="Times New Roman" w:hAnsi="Times New Roman" w:cs="Times New Roman"/>
          <w:sz w:val="24"/>
          <w:szCs w:val="24"/>
        </w:rPr>
        <w:t xml:space="preserve">е взета определената </w:t>
      </w:r>
      <w:r w:rsidR="009F2E24" w:rsidRPr="002C6E77">
        <w:rPr>
          <w:rFonts w:ascii="Times New Roman" w:hAnsi="Times New Roman" w:cs="Times New Roman"/>
          <w:sz w:val="24"/>
          <w:szCs w:val="24"/>
        </w:rPr>
        <w:t xml:space="preserve">норма на натрупване на жител </w:t>
      </w:r>
      <w:r w:rsidR="00B670F7" w:rsidRPr="002C6E77">
        <w:rPr>
          <w:rFonts w:ascii="Times New Roman" w:hAnsi="Times New Roman" w:cs="Times New Roman"/>
          <w:sz w:val="24"/>
          <w:szCs w:val="24"/>
        </w:rPr>
        <w:t xml:space="preserve">от </w:t>
      </w:r>
      <w:r w:rsidR="00D61A62" w:rsidRPr="002C6E77">
        <w:rPr>
          <w:rFonts w:ascii="Times New Roman" w:hAnsi="Times New Roman" w:cs="Times New Roman"/>
          <w:sz w:val="24"/>
          <w:szCs w:val="24"/>
        </w:rPr>
        <w:t>33</w:t>
      </w:r>
      <w:r w:rsidR="005610CC" w:rsidRPr="002C6E77">
        <w:rPr>
          <w:rFonts w:ascii="Times New Roman" w:hAnsi="Times New Roman" w:cs="Times New Roman"/>
          <w:sz w:val="24"/>
          <w:szCs w:val="24"/>
        </w:rPr>
        <w:t>0</w:t>
      </w:r>
      <w:r w:rsidR="00B670F7" w:rsidRPr="002C6E77">
        <w:rPr>
          <w:rFonts w:ascii="Times New Roman" w:hAnsi="Times New Roman" w:cs="Times New Roman"/>
          <w:sz w:val="24"/>
          <w:szCs w:val="24"/>
        </w:rPr>
        <w:t xml:space="preserve"> кг/ж/год</w:t>
      </w:r>
      <w:r w:rsidR="002C6E77">
        <w:rPr>
          <w:rFonts w:ascii="Times New Roman" w:hAnsi="Times New Roman" w:cs="Times New Roman"/>
          <w:sz w:val="24"/>
          <w:szCs w:val="24"/>
        </w:rPr>
        <w:t>.</w:t>
      </w:r>
      <w:r w:rsidR="00B670F7" w:rsidRPr="002C6E77">
        <w:rPr>
          <w:rFonts w:ascii="Times New Roman" w:hAnsi="Times New Roman" w:cs="Times New Roman"/>
          <w:sz w:val="24"/>
          <w:szCs w:val="24"/>
        </w:rPr>
        <w:t xml:space="preserve"> в Община </w:t>
      </w:r>
      <w:r w:rsidR="005610CC" w:rsidRPr="002C6E77">
        <w:rPr>
          <w:rFonts w:ascii="Times New Roman" w:hAnsi="Times New Roman" w:cs="Times New Roman"/>
          <w:sz w:val="24"/>
          <w:szCs w:val="24"/>
        </w:rPr>
        <w:t xml:space="preserve">Шумен </w:t>
      </w:r>
      <w:r w:rsidR="00B670F7" w:rsidRPr="002C6E77">
        <w:rPr>
          <w:rFonts w:ascii="Times New Roman" w:hAnsi="Times New Roman" w:cs="Times New Roman"/>
          <w:sz w:val="24"/>
          <w:szCs w:val="24"/>
        </w:rPr>
        <w:t xml:space="preserve">и </w:t>
      </w:r>
      <w:r w:rsidR="00D61A62" w:rsidRPr="002C6E77">
        <w:rPr>
          <w:rFonts w:ascii="Times New Roman" w:hAnsi="Times New Roman" w:cs="Times New Roman"/>
          <w:sz w:val="24"/>
          <w:szCs w:val="24"/>
        </w:rPr>
        <w:t>и очаквано увеличение от 1% годишно за периода 2015 - 2020г. Това увеличение се обосновава от очаквания икономически растеж, който е основен фактор за нарастването на крайното потребление на домакинствата и съответно на количеството образувани битови отпадъци. В същото време, процентът не е по-висок, тъй като се очаква, че мерките по предотвратяване образуването на отпадъци ще бъдат възпиращ фактор.</w:t>
      </w:r>
    </w:p>
    <w:p w:rsidR="00D61A62" w:rsidRPr="002C6E77" w:rsidRDefault="00D61A62" w:rsidP="00D61A62">
      <w:pPr>
        <w:spacing w:after="0" w:line="240" w:lineRule="auto"/>
        <w:rPr>
          <w:rFonts w:ascii="Times New Roman" w:hAnsi="Times New Roman" w:cs="Times New Roman"/>
          <w:sz w:val="24"/>
          <w:szCs w:val="24"/>
        </w:rPr>
      </w:pPr>
    </w:p>
    <w:p w:rsidR="00B670F7" w:rsidRPr="002C6E77" w:rsidRDefault="00B670F7" w:rsidP="00D61A62">
      <w:pPr>
        <w:spacing w:after="120" w:line="240" w:lineRule="auto"/>
        <w:rPr>
          <w:rFonts w:ascii="Times New Roman" w:hAnsi="Times New Roman" w:cs="Times New Roman"/>
          <w:sz w:val="24"/>
          <w:szCs w:val="24"/>
        </w:rPr>
      </w:pPr>
      <w:r w:rsidRPr="002C6E77">
        <w:rPr>
          <w:rFonts w:ascii="Times New Roman" w:hAnsi="Times New Roman" w:cs="Times New Roman"/>
          <w:sz w:val="24"/>
          <w:szCs w:val="24"/>
        </w:rPr>
        <w:t>Таблица 9-03. Прогнозиране на нормата на натрупване по години – кг/жител/год.</w:t>
      </w:r>
    </w:p>
    <w:tbl>
      <w:tblPr>
        <w:tblW w:w="9184" w:type="dxa"/>
        <w:jc w:val="center"/>
        <w:tblInd w:w="93" w:type="dxa"/>
        <w:tblLook w:val="04A0" w:firstRow="1" w:lastRow="0" w:firstColumn="1" w:lastColumn="0" w:noHBand="0" w:noVBand="1"/>
      </w:tblPr>
      <w:tblGrid>
        <w:gridCol w:w="3742"/>
        <w:gridCol w:w="907"/>
        <w:gridCol w:w="907"/>
        <w:gridCol w:w="907"/>
        <w:gridCol w:w="907"/>
        <w:gridCol w:w="907"/>
        <w:gridCol w:w="907"/>
      </w:tblGrid>
      <w:tr w:rsidR="00F33FCB" w:rsidRPr="002C6E77" w:rsidTr="00D61A62">
        <w:trPr>
          <w:trHeight w:val="480"/>
          <w:jc w:val="center"/>
        </w:trPr>
        <w:tc>
          <w:tcPr>
            <w:tcW w:w="3742"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center"/>
          </w:tcPr>
          <w:p w:rsidR="00B670F7" w:rsidRPr="002C6E77" w:rsidRDefault="00B670F7" w:rsidP="00D61A62">
            <w:pPr>
              <w:spacing w:after="0" w:line="240" w:lineRule="auto"/>
              <w:jc w:val="center"/>
              <w:rPr>
                <w:rFonts w:ascii="Times New Roman" w:eastAsia="Times New Roman" w:hAnsi="Times New Roman" w:cs="Times New Roman"/>
                <w:sz w:val="24"/>
                <w:szCs w:val="24"/>
              </w:rPr>
            </w:pPr>
            <w:r w:rsidRPr="002C6E77">
              <w:rPr>
                <w:rFonts w:ascii="Times New Roman" w:eastAsia="Times New Roman" w:hAnsi="Times New Roman" w:cs="Times New Roman"/>
                <w:sz w:val="24"/>
                <w:szCs w:val="24"/>
              </w:rPr>
              <w:t xml:space="preserve">Средна норма на натрупване за </w:t>
            </w:r>
            <w:r w:rsidR="005610CC" w:rsidRPr="002C6E77">
              <w:rPr>
                <w:rFonts w:ascii="Times New Roman" w:eastAsia="Times New Roman" w:hAnsi="Times New Roman" w:cs="Times New Roman"/>
                <w:sz w:val="24"/>
                <w:szCs w:val="24"/>
              </w:rPr>
              <w:t>20</w:t>
            </w:r>
            <w:r w:rsidR="00D61A62" w:rsidRPr="002C6E77">
              <w:rPr>
                <w:rFonts w:ascii="Times New Roman" w:eastAsia="Times New Roman" w:hAnsi="Times New Roman" w:cs="Times New Roman"/>
                <w:sz w:val="24"/>
                <w:szCs w:val="24"/>
              </w:rPr>
              <w:t>07</w:t>
            </w:r>
            <w:r w:rsidRPr="002C6E77">
              <w:rPr>
                <w:rFonts w:ascii="Times New Roman" w:eastAsia="Times New Roman" w:hAnsi="Times New Roman" w:cs="Times New Roman"/>
                <w:sz w:val="24"/>
                <w:szCs w:val="24"/>
              </w:rPr>
              <w:t>-2014 г.</w:t>
            </w:r>
          </w:p>
        </w:tc>
        <w:tc>
          <w:tcPr>
            <w:tcW w:w="907"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B670F7" w:rsidRPr="002C6E77" w:rsidRDefault="00B670F7" w:rsidP="006D3AC1">
            <w:pPr>
              <w:spacing w:after="0" w:line="240" w:lineRule="auto"/>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2015г.</w:t>
            </w:r>
          </w:p>
        </w:tc>
        <w:tc>
          <w:tcPr>
            <w:tcW w:w="907"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B670F7" w:rsidRPr="002C6E77" w:rsidRDefault="00B670F7" w:rsidP="006D3AC1">
            <w:pPr>
              <w:spacing w:after="0" w:line="240" w:lineRule="auto"/>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2016г.</w:t>
            </w:r>
          </w:p>
        </w:tc>
        <w:tc>
          <w:tcPr>
            <w:tcW w:w="907"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B670F7" w:rsidRPr="002C6E77" w:rsidRDefault="00B670F7" w:rsidP="006D3AC1">
            <w:pPr>
              <w:spacing w:after="0" w:line="240" w:lineRule="auto"/>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2017г.</w:t>
            </w:r>
          </w:p>
        </w:tc>
        <w:tc>
          <w:tcPr>
            <w:tcW w:w="907"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B670F7" w:rsidRPr="002C6E77" w:rsidRDefault="00B670F7" w:rsidP="006D3AC1">
            <w:pPr>
              <w:spacing w:after="0" w:line="240" w:lineRule="auto"/>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2018г.</w:t>
            </w:r>
          </w:p>
        </w:tc>
        <w:tc>
          <w:tcPr>
            <w:tcW w:w="907"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B670F7" w:rsidRPr="002C6E77" w:rsidRDefault="00B670F7" w:rsidP="006D3AC1">
            <w:pPr>
              <w:spacing w:after="0" w:line="240" w:lineRule="auto"/>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2019г.</w:t>
            </w:r>
          </w:p>
        </w:tc>
        <w:tc>
          <w:tcPr>
            <w:tcW w:w="907" w:type="dxa"/>
            <w:tcBorders>
              <w:top w:val="single" w:sz="4" w:space="0" w:color="auto"/>
              <w:left w:val="nil"/>
              <w:bottom w:val="single" w:sz="4" w:space="0" w:color="auto"/>
              <w:right w:val="single" w:sz="4" w:space="0" w:color="auto"/>
            </w:tcBorders>
            <w:shd w:val="clear" w:color="auto" w:fill="EAF1DD" w:themeFill="accent3" w:themeFillTint="33"/>
            <w:noWrap/>
            <w:vAlign w:val="center"/>
          </w:tcPr>
          <w:p w:rsidR="00B670F7" w:rsidRPr="002C6E77" w:rsidRDefault="00B670F7" w:rsidP="006D3AC1">
            <w:pPr>
              <w:spacing w:after="0" w:line="240" w:lineRule="auto"/>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2020г.</w:t>
            </w:r>
          </w:p>
        </w:tc>
      </w:tr>
      <w:tr w:rsidR="00D61A62" w:rsidRPr="002C6E77" w:rsidTr="00D61A62">
        <w:trPr>
          <w:trHeight w:val="480"/>
          <w:jc w:val="center"/>
        </w:trPr>
        <w:tc>
          <w:tcPr>
            <w:tcW w:w="37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A62" w:rsidRPr="002C6E77" w:rsidRDefault="00D61A62" w:rsidP="00D61A62">
            <w:pPr>
              <w:spacing w:after="0" w:line="240" w:lineRule="auto"/>
              <w:jc w:val="center"/>
              <w:rPr>
                <w:rFonts w:ascii="Times New Roman" w:eastAsia="Times New Roman" w:hAnsi="Times New Roman" w:cs="Times New Roman"/>
                <w:sz w:val="24"/>
                <w:szCs w:val="24"/>
              </w:rPr>
            </w:pPr>
            <w:r w:rsidRPr="002C6E77">
              <w:rPr>
                <w:rFonts w:ascii="Times New Roman" w:eastAsia="Times New Roman" w:hAnsi="Times New Roman" w:cs="Times New Roman"/>
                <w:sz w:val="24"/>
                <w:szCs w:val="24"/>
              </w:rPr>
              <w:t>330</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1A62" w:rsidRPr="002C6E77" w:rsidRDefault="00D61A62" w:rsidP="00D61A62">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333</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1A62" w:rsidRPr="002C6E77" w:rsidRDefault="00D61A62" w:rsidP="00D61A62">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336</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1A62" w:rsidRPr="002C6E77" w:rsidRDefault="00D61A62" w:rsidP="00D61A62">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339</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1A62" w:rsidRPr="002C6E77" w:rsidRDefault="00D61A62" w:rsidP="00D61A62">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342</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1A62" w:rsidRPr="002C6E77" w:rsidRDefault="00D61A62" w:rsidP="00D61A62">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345</w:t>
            </w:r>
          </w:p>
        </w:tc>
        <w:tc>
          <w:tcPr>
            <w:tcW w:w="907" w:type="dxa"/>
            <w:tcBorders>
              <w:top w:val="single" w:sz="4" w:space="0" w:color="auto"/>
              <w:left w:val="nil"/>
              <w:bottom w:val="single" w:sz="4" w:space="0" w:color="auto"/>
              <w:right w:val="single" w:sz="4" w:space="0" w:color="auto"/>
            </w:tcBorders>
            <w:shd w:val="clear" w:color="auto" w:fill="auto"/>
            <w:noWrap/>
            <w:vAlign w:val="center"/>
            <w:hideMark/>
          </w:tcPr>
          <w:p w:rsidR="00D61A62" w:rsidRPr="002C6E77" w:rsidRDefault="00D61A62" w:rsidP="00D61A62">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348</w:t>
            </w:r>
          </w:p>
        </w:tc>
      </w:tr>
    </w:tbl>
    <w:p w:rsidR="00B670F7" w:rsidRPr="002C6E77" w:rsidRDefault="00B670F7" w:rsidP="006D3AC1">
      <w:pPr>
        <w:spacing w:after="0" w:line="240" w:lineRule="auto"/>
        <w:jc w:val="both"/>
        <w:rPr>
          <w:rFonts w:ascii="Times New Roman" w:hAnsi="Times New Roman" w:cs="Times New Roman"/>
          <w:sz w:val="24"/>
          <w:szCs w:val="24"/>
        </w:rPr>
      </w:pPr>
    </w:p>
    <w:p w:rsidR="00B670F7" w:rsidRPr="002C6E77" w:rsidRDefault="00B670F7" w:rsidP="006D3AC1">
      <w:pPr>
        <w:autoSpaceDE w:val="0"/>
        <w:autoSpaceDN w:val="0"/>
        <w:adjustRightInd w:val="0"/>
        <w:spacing w:after="0" w:line="240" w:lineRule="auto"/>
        <w:jc w:val="both"/>
        <w:rPr>
          <w:rFonts w:ascii="Times New Roman" w:hAnsi="Times New Roman" w:cs="Times New Roman"/>
          <w:i/>
          <w:sz w:val="24"/>
          <w:szCs w:val="24"/>
        </w:rPr>
      </w:pPr>
      <w:r w:rsidRPr="002C6E77">
        <w:rPr>
          <w:rFonts w:ascii="Times New Roman" w:hAnsi="Times New Roman" w:cs="Times New Roman"/>
          <w:i/>
          <w:sz w:val="24"/>
          <w:szCs w:val="24"/>
        </w:rPr>
        <w:t xml:space="preserve">Определяне на количествата образувани отпадъци за периода </w:t>
      </w:r>
      <w:r w:rsidRPr="002C6E77">
        <w:rPr>
          <w:rFonts w:ascii="Times New Roman" w:hAnsi="Times New Roman" w:cs="Times New Roman"/>
          <w:bCs/>
          <w:i/>
          <w:iCs/>
          <w:sz w:val="24"/>
          <w:szCs w:val="24"/>
        </w:rPr>
        <w:t xml:space="preserve">2015 - 2020 </w:t>
      </w:r>
      <w:r w:rsidRPr="002C6E77">
        <w:rPr>
          <w:rFonts w:ascii="Times New Roman" w:hAnsi="Times New Roman" w:cs="Times New Roman"/>
          <w:i/>
          <w:sz w:val="24"/>
          <w:szCs w:val="24"/>
        </w:rPr>
        <w:t>г</w:t>
      </w:r>
      <w:r w:rsidRPr="002C6E77">
        <w:rPr>
          <w:rFonts w:ascii="Times New Roman" w:hAnsi="Times New Roman" w:cs="Times New Roman"/>
          <w:bCs/>
          <w:i/>
          <w:iCs/>
          <w:sz w:val="24"/>
          <w:szCs w:val="24"/>
        </w:rPr>
        <w:t xml:space="preserve">. </w:t>
      </w:r>
      <w:r w:rsidRPr="002C6E77">
        <w:rPr>
          <w:rFonts w:ascii="Times New Roman" w:hAnsi="Times New Roman" w:cs="Times New Roman"/>
          <w:i/>
          <w:sz w:val="24"/>
          <w:szCs w:val="24"/>
        </w:rPr>
        <w:t>и морфологичния състав</w:t>
      </w:r>
      <w:r w:rsidR="002C6E77">
        <w:rPr>
          <w:rFonts w:ascii="Times New Roman" w:hAnsi="Times New Roman" w:cs="Times New Roman"/>
          <w:i/>
          <w:sz w:val="24"/>
          <w:szCs w:val="24"/>
        </w:rPr>
        <w:t>.</w:t>
      </w:r>
    </w:p>
    <w:p w:rsidR="00E1221C" w:rsidRPr="002C6E77" w:rsidRDefault="00B670F7"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Прогнозата на количествата образувани битови отпадъци по години са</w:t>
      </w:r>
      <w:r w:rsidR="00E1221C" w:rsidRPr="002C6E77">
        <w:rPr>
          <w:rFonts w:ascii="Times New Roman" w:hAnsi="Times New Roman" w:cs="Times New Roman"/>
          <w:sz w:val="24"/>
          <w:szCs w:val="24"/>
        </w:rPr>
        <w:t xml:space="preserve"> </w:t>
      </w:r>
      <w:r w:rsidRPr="002C6E77">
        <w:rPr>
          <w:rFonts w:ascii="Times New Roman" w:hAnsi="Times New Roman" w:cs="Times New Roman"/>
          <w:sz w:val="24"/>
          <w:szCs w:val="24"/>
        </w:rPr>
        <w:t>определени като произведение на броя на прогнозното население и прогнозната норма на</w:t>
      </w:r>
      <w:r w:rsidR="00E1221C" w:rsidRPr="002C6E77">
        <w:rPr>
          <w:rFonts w:ascii="Times New Roman" w:hAnsi="Times New Roman" w:cs="Times New Roman"/>
          <w:sz w:val="24"/>
          <w:szCs w:val="24"/>
        </w:rPr>
        <w:t xml:space="preserve"> </w:t>
      </w:r>
      <w:r w:rsidRPr="002C6E77">
        <w:rPr>
          <w:rFonts w:ascii="Times New Roman" w:hAnsi="Times New Roman" w:cs="Times New Roman"/>
          <w:sz w:val="24"/>
          <w:szCs w:val="24"/>
        </w:rPr>
        <w:t>натрупване.</w:t>
      </w:r>
      <w:r w:rsidR="000D317C" w:rsidRPr="002C6E77">
        <w:rPr>
          <w:rFonts w:ascii="Times New Roman" w:hAnsi="Times New Roman" w:cs="Times New Roman"/>
          <w:sz w:val="24"/>
          <w:szCs w:val="24"/>
        </w:rPr>
        <w:t xml:space="preserve"> </w:t>
      </w:r>
      <w:r w:rsidR="00E1221C" w:rsidRPr="002C6E77">
        <w:rPr>
          <w:rFonts w:ascii="Times New Roman" w:hAnsi="Times New Roman" w:cs="Times New Roman"/>
          <w:sz w:val="24"/>
          <w:szCs w:val="24"/>
        </w:rPr>
        <w:t xml:space="preserve">Видовете отпадъци са разпределени съобразно данните от морфологичния анализ на отпадъците на Община </w:t>
      </w:r>
      <w:r w:rsidR="005610CC" w:rsidRPr="002C6E77">
        <w:rPr>
          <w:rFonts w:ascii="Times New Roman" w:hAnsi="Times New Roman" w:cs="Times New Roman"/>
          <w:sz w:val="24"/>
          <w:szCs w:val="24"/>
        </w:rPr>
        <w:t>Шумен за 2013</w:t>
      </w:r>
      <w:r w:rsidR="00E1221C" w:rsidRPr="002C6E77">
        <w:rPr>
          <w:rFonts w:ascii="Times New Roman" w:hAnsi="Times New Roman" w:cs="Times New Roman"/>
          <w:sz w:val="24"/>
          <w:szCs w:val="24"/>
        </w:rPr>
        <w:t>г.</w:t>
      </w:r>
      <w:r w:rsidR="00E128B5" w:rsidRPr="002C6E77">
        <w:rPr>
          <w:rFonts w:ascii="Times New Roman" w:hAnsi="Times New Roman" w:cs="Times New Roman"/>
          <w:sz w:val="24"/>
          <w:szCs w:val="24"/>
        </w:rPr>
        <w:t xml:space="preserve"> Прието</w:t>
      </w:r>
      <w:r w:rsidR="000D317C" w:rsidRPr="002C6E77">
        <w:rPr>
          <w:rFonts w:ascii="Times New Roman" w:hAnsi="Times New Roman" w:cs="Times New Roman"/>
          <w:sz w:val="24"/>
          <w:szCs w:val="24"/>
        </w:rPr>
        <w:t xml:space="preserve"> е</w:t>
      </w:r>
      <w:r w:rsidR="00E128B5" w:rsidRPr="002C6E77">
        <w:rPr>
          <w:rFonts w:ascii="Times New Roman" w:hAnsi="Times New Roman" w:cs="Times New Roman"/>
          <w:sz w:val="24"/>
          <w:szCs w:val="24"/>
        </w:rPr>
        <w:t>, че м</w:t>
      </w:r>
      <w:r w:rsidR="00E1221C" w:rsidRPr="002C6E77">
        <w:rPr>
          <w:rFonts w:ascii="Times New Roman" w:hAnsi="Times New Roman" w:cs="Times New Roman"/>
          <w:sz w:val="24"/>
          <w:szCs w:val="24"/>
        </w:rPr>
        <w:t xml:space="preserve">орфологичният състав остава постоянен, количествата от всеки вид отпадък се променят с промяната на нормата на натрупване и броя на населението. </w:t>
      </w:r>
    </w:p>
    <w:p w:rsidR="00E1221C" w:rsidRPr="002C6E77" w:rsidRDefault="00E1221C" w:rsidP="006D3AC1">
      <w:pPr>
        <w:autoSpaceDE w:val="0"/>
        <w:autoSpaceDN w:val="0"/>
        <w:adjustRightInd w:val="0"/>
        <w:spacing w:after="0" w:line="240" w:lineRule="auto"/>
        <w:jc w:val="both"/>
        <w:rPr>
          <w:rFonts w:ascii="Times New Roman" w:hAnsi="Times New Roman" w:cs="Times New Roman"/>
          <w:sz w:val="24"/>
          <w:szCs w:val="24"/>
        </w:rPr>
      </w:pPr>
    </w:p>
    <w:p w:rsidR="00D61A62" w:rsidRPr="002C6E77" w:rsidRDefault="00D61A62" w:rsidP="006D3AC1">
      <w:pPr>
        <w:autoSpaceDE w:val="0"/>
        <w:autoSpaceDN w:val="0"/>
        <w:adjustRightInd w:val="0"/>
        <w:spacing w:after="0" w:line="240" w:lineRule="auto"/>
        <w:jc w:val="both"/>
        <w:rPr>
          <w:rFonts w:ascii="Times New Roman" w:hAnsi="Times New Roman" w:cs="Times New Roman"/>
          <w:sz w:val="24"/>
          <w:szCs w:val="24"/>
        </w:rPr>
      </w:pPr>
    </w:p>
    <w:p w:rsidR="00D61A62" w:rsidRPr="002C6E77" w:rsidRDefault="00D61A62" w:rsidP="006D3AC1">
      <w:pPr>
        <w:autoSpaceDE w:val="0"/>
        <w:autoSpaceDN w:val="0"/>
        <w:adjustRightInd w:val="0"/>
        <w:spacing w:after="0" w:line="240" w:lineRule="auto"/>
        <w:jc w:val="both"/>
        <w:rPr>
          <w:rFonts w:ascii="Times New Roman" w:hAnsi="Times New Roman" w:cs="Times New Roman"/>
          <w:sz w:val="24"/>
          <w:szCs w:val="24"/>
        </w:rPr>
      </w:pPr>
    </w:p>
    <w:p w:rsidR="00D61A62" w:rsidRPr="002C6E77" w:rsidRDefault="00D61A62" w:rsidP="006D3AC1">
      <w:pPr>
        <w:autoSpaceDE w:val="0"/>
        <w:autoSpaceDN w:val="0"/>
        <w:adjustRightInd w:val="0"/>
        <w:spacing w:after="0" w:line="240" w:lineRule="auto"/>
        <w:jc w:val="both"/>
        <w:rPr>
          <w:rFonts w:ascii="Times New Roman" w:hAnsi="Times New Roman" w:cs="Times New Roman"/>
          <w:sz w:val="24"/>
          <w:szCs w:val="24"/>
        </w:rPr>
      </w:pPr>
    </w:p>
    <w:p w:rsidR="00D61A62" w:rsidRPr="002C6E77" w:rsidRDefault="00D61A62" w:rsidP="006D3AC1">
      <w:pPr>
        <w:autoSpaceDE w:val="0"/>
        <w:autoSpaceDN w:val="0"/>
        <w:adjustRightInd w:val="0"/>
        <w:spacing w:after="0" w:line="240" w:lineRule="auto"/>
        <w:jc w:val="both"/>
        <w:rPr>
          <w:rFonts w:ascii="Times New Roman" w:hAnsi="Times New Roman" w:cs="Times New Roman"/>
          <w:sz w:val="24"/>
          <w:szCs w:val="24"/>
        </w:rPr>
      </w:pPr>
    </w:p>
    <w:p w:rsidR="00D61A62" w:rsidRPr="002C6E77" w:rsidRDefault="00D61A62" w:rsidP="006D3AC1">
      <w:pPr>
        <w:autoSpaceDE w:val="0"/>
        <w:autoSpaceDN w:val="0"/>
        <w:adjustRightInd w:val="0"/>
        <w:spacing w:after="0" w:line="240" w:lineRule="auto"/>
        <w:jc w:val="both"/>
        <w:rPr>
          <w:rFonts w:ascii="Times New Roman" w:hAnsi="Times New Roman" w:cs="Times New Roman"/>
          <w:sz w:val="24"/>
          <w:szCs w:val="24"/>
        </w:rPr>
      </w:pPr>
    </w:p>
    <w:p w:rsidR="00D61A62" w:rsidRPr="00773618" w:rsidRDefault="00D61A62" w:rsidP="006D3AC1">
      <w:pPr>
        <w:autoSpaceDE w:val="0"/>
        <w:autoSpaceDN w:val="0"/>
        <w:adjustRightInd w:val="0"/>
        <w:spacing w:after="0" w:line="240" w:lineRule="auto"/>
        <w:jc w:val="both"/>
        <w:rPr>
          <w:rFonts w:ascii="Times New Roman" w:hAnsi="Times New Roman" w:cs="Times New Roman"/>
          <w:sz w:val="24"/>
          <w:szCs w:val="24"/>
          <w:lang w:val="en-US"/>
        </w:rPr>
      </w:pPr>
    </w:p>
    <w:p w:rsidR="00E1221C" w:rsidRPr="002C6E77" w:rsidRDefault="00E1221C" w:rsidP="006D3AC1">
      <w:pPr>
        <w:autoSpaceDE w:val="0"/>
        <w:autoSpaceDN w:val="0"/>
        <w:adjustRightInd w:val="0"/>
        <w:spacing w:after="120" w:line="240" w:lineRule="auto"/>
        <w:jc w:val="both"/>
        <w:rPr>
          <w:rFonts w:ascii="Times New Roman" w:hAnsi="Times New Roman" w:cs="Times New Roman"/>
          <w:sz w:val="24"/>
          <w:szCs w:val="24"/>
        </w:rPr>
      </w:pPr>
      <w:r w:rsidRPr="002C6E77">
        <w:rPr>
          <w:rFonts w:ascii="Times New Roman" w:hAnsi="Times New Roman" w:cs="Times New Roman"/>
          <w:sz w:val="24"/>
          <w:szCs w:val="24"/>
        </w:rPr>
        <w:lastRenderedPageBreak/>
        <w:t xml:space="preserve">Таблица </w:t>
      </w:r>
      <w:r w:rsidRPr="002C6E77">
        <w:rPr>
          <w:rFonts w:ascii="Times New Roman" w:hAnsi="Times New Roman" w:cs="Times New Roman"/>
          <w:bCs/>
          <w:sz w:val="24"/>
          <w:szCs w:val="24"/>
        </w:rPr>
        <w:t xml:space="preserve">9-04. </w:t>
      </w:r>
      <w:r w:rsidRPr="002C6E77">
        <w:rPr>
          <w:rFonts w:ascii="Times New Roman" w:hAnsi="Times New Roman" w:cs="Times New Roman"/>
          <w:sz w:val="24"/>
          <w:szCs w:val="24"/>
        </w:rPr>
        <w:t xml:space="preserve">Прогноза за образуваните битови отпадъци по морфологичен състав </w:t>
      </w:r>
      <w:r w:rsidRPr="002C6E77">
        <w:rPr>
          <w:rFonts w:ascii="Times New Roman" w:hAnsi="Times New Roman" w:cs="Times New Roman"/>
          <w:bCs/>
          <w:sz w:val="24"/>
          <w:szCs w:val="24"/>
        </w:rPr>
        <w:t>(</w:t>
      </w:r>
      <w:r w:rsidRPr="002C6E77">
        <w:rPr>
          <w:rFonts w:ascii="Times New Roman" w:hAnsi="Times New Roman" w:cs="Times New Roman"/>
          <w:sz w:val="24"/>
          <w:szCs w:val="24"/>
        </w:rPr>
        <w:t>тона</w:t>
      </w:r>
      <w:r w:rsidRPr="002C6E77">
        <w:rPr>
          <w:rFonts w:ascii="Times New Roman" w:hAnsi="Times New Roman" w:cs="Times New Roman"/>
          <w:bCs/>
          <w:sz w:val="24"/>
          <w:szCs w:val="24"/>
        </w:rPr>
        <w:t>)</w:t>
      </w:r>
    </w:p>
    <w:tbl>
      <w:tblPr>
        <w:tblW w:w="92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1020"/>
        <w:gridCol w:w="1020"/>
        <w:gridCol w:w="1020"/>
        <w:gridCol w:w="1020"/>
        <w:gridCol w:w="1020"/>
        <w:gridCol w:w="1020"/>
      </w:tblGrid>
      <w:tr w:rsidR="00010917" w:rsidRPr="002C6E77" w:rsidTr="00010917">
        <w:trPr>
          <w:trHeight w:val="439"/>
        </w:trPr>
        <w:tc>
          <w:tcPr>
            <w:tcW w:w="3140" w:type="dxa"/>
            <w:shd w:val="clear" w:color="auto" w:fill="EAF1DD" w:themeFill="accent3" w:themeFillTint="33"/>
            <w:noWrap/>
            <w:vAlign w:val="bottom"/>
            <w:hideMark/>
          </w:tcPr>
          <w:p w:rsidR="00010917" w:rsidRPr="002C6E77" w:rsidRDefault="00010917" w:rsidP="00010917">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 </w:t>
            </w:r>
          </w:p>
        </w:tc>
        <w:tc>
          <w:tcPr>
            <w:tcW w:w="1020" w:type="dxa"/>
            <w:shd w:val="clear" w:color="auto" w:fill="EAF1DD" w:themeFill="accent3" w:themeFillTint="33"/>
            <w:noWrap/>
            <w:vAlign w:val="center"/>
            <w:hideMark/>
          </w:tcPr>
          <w:p w:rsidR="00010917" w:rsidRPr="002C6E77" w:rsidRDefault="00010917" w:rsidP="00010917">
            <w:pPr>
              <w:spacing w:after="0" w:line="240" w:lineRule="auto"/>
              <w:jc w:val="center"/>
              <w:rPr>
                <w:rFonts w:ascii="Times New Roman" w:eastAsia="Times New Roman" w:hAnsi="Times New Roman" w:cs="Times New Roman"/>
                <w:b/>
                <w:bCs/>
                <w:sz w:val="24"/>
                <w:szCs w:val="24"/>
              </w:rPr>
            </w:pPr>
            <w:r w:rsidRPr="002C6E77">
              <w:rPr>
                <w:rFonts w:ascii="Times New Roman" w:eastAsia="Times New Roman" w:hAnsi="Times New Roman" w:cs="Times New Roman"/>
                <w:b/>
                <w:bCs/>
                <w:sz w:val="24"/>
                <w:szCs w:val="24"/>
              </w:rPr>
              <w:t>2015 г.</w:t>
            </w:r>
          </w:p>
        </w:tc>
        <w:tc>
          <w:tcPr>
            <w:tcW w:w="1020" w:type="dxa"/>
            <w:shd w:val="clear" w:color="auto" w:fill="EAF1DD" w:themeFill="accent3" w:themeFillTint="33"/>
            <w:noWrap/>
            <w:vAlign w:val="center"/>
            <w:hideMark/>
          </w:tcPr>
          <w:p w:rsidR="00010917" w:rsidRPr="002C6E77" w:rsidRDefault="00010917" w:rsidP="00010917">
            <w:pPr>
              <w:spacing w:after="0" w:line="240" w:lineRule="auto"/>
              <w:jc w:val="center"/>
              <w:rPr>
                <w:rFonts w:ascii="Times New Roman" w:eastAsia="Times New Roman" w:hAnsi="Times New Roman" w:cs="Times New Roman"/>
                <w:b/>
                <w:bCs/>
                <w:sz w:val="24"/>
                <w:szCs w:val="24"/>
              </w:rPr>
            </w:pPr>
            <w:r w:rsidRPr="002C6E77">
              <w:rPr>
                <w:rFonts w:ascii="Times New Roman" w:eastAsia="Times New Roman" w:hAnsi="Times New Roman" w:cs="Times New Roman"/>
                <w:b/>
                <w:bCs/>
                <w:sz w:val="24"/>
                <w:szCs w:val="24"/>
              </w:rPr>
              <w:t>2016 г.</w:t>
            </w:r>
          </w:p>
        </w:tc>
        <w:tc>
          <w:tcPr>
            <w:tcW w:w="1020" w:type="dxa"/>
            <w:shd w:val="clear" w:color="auto" w:fill="EAF1DD" w:themeFill="accent3" w:themeFillTint="33"/>
            <w:noWrap/>
            <w:vAlign w:val="center"/>
            <w:hideMark/>
          </w:tcPr>
          <w:p w:rsidR="00010917" w:rsidRPr="002C6E77" w:rsidRDefault="00010917" w:rsidP="00010917">
            <w:pPr>
              <w:spacing w:after="0" w:line="240" w:lineRule="auto"/>
              <w:jc w:val="center"/>
              <w:rPr>
                <w:rFonts w:ascii="Times New Roman" w:eastAsia="Times New Roman" w:hAnsi="Times New Roman" w:cs="Times New Roman"/>
                <w:b/>
                <w:bCs/>
                <w:sz w:val="24"/>
                <w:szCs w:val="24"/>
              </w:rPr>
            </w:pPr>
            <w:r w:rsidRPr="002C6E77">
              <w:rPr>
                <w:rFonts w:ascii="Times New Roman" w:eastAsia="Times New Roman" w:hAnsi="Times New Roman" w:cs="Times New Roman"/>
                <w:b/>
                <w:bCs/>
                <w:sz w:val="24"/>
                <w:szCs w:val="24"/>
              </w:rPr>
              <w:t>2017 г.</w:t>
            </w:r>
          </w:p>
        </w:tc>
        <w:tc>
          <w:tcPr>
            <w:tcW w:w="1020" w:type="dxa"/>
            <w:shd w:val="clear" w:color="auto" w:fill="EAF1DD" w:themeFill="accent3" w:themeFillTint="33"/>
            <w:noWrap/>
            <w:vAlign w:val="center"/>
            <w:hideMark/>
          </w:tcPr>
          <w:p w:rsidR="00010917" w:rsidRPr="002C6E77" w:rsidRDefault="00010917" w:rsidP="00010917">
            <w:pPr>
              <w:spacing w:after="0" w:line="240" w:lineRule="auto"/>
              <w:jc w:val="center"/>
              <w:rPr>
                <w:rFonts w:ascii="Times New Roman" w:eastAsia="Times New Roman" w:hAnsi="Times New Roman" w:cs="Times New Roman"/>
                <w:b/>
                <w:bCs/>
                <w:sz w:val="24"/>
                <w:szCs w:val="24"/>
              </w:rPr>
            </w:pPr>
            <w:r w:rsidRPr="002C6E77">
              <w:rPr>
                <w:rFonts w:ascii="Times New Roman" w:eastAsia="Times New Roman" w:hAnsi="Times New Roman" w:cs="Times New Roman"/>
                <w:b/>
                <w:bCs/>
                <w:sz w:val="24"/>
                <w:szCs w:val="24"/>
              </w:rPr>
              <w:t>2018 г.</w:t>
            </w:r>
          </w:p>
        </w:tc>
        <w:tc>
          <w:tcPr>
            <w:tcW w:w="1020" w:type="dxa"/>
            <w:shd w:val="clear" w:color="auto" w:fill="EAF1DD" w:themeFill="accent3" w:themeFillTint="33"/>
            <w:noWrap/>
            <w:vAlign w:val="center"/>
            <w:hideMark/>
          </w:tcPr>
          <w:p w:rsidR="00010917" w:rsidRPr="002C6E77" w:rsidRDefault="00010917" w:rsidP="00010917">
            <w:pPr>
              <w:spacing w:after="0" w:line="240" w:lineRule="auto"/>
              <w:jc w:val="center"/>
              <w:rPr>
                <w:rFonts w:ascii="Times New Roman" w:eastAsia="Times New Roman" w:hAnsi="Times New Roman" w:cs="Times New Roman"/>
                <w:b/>
                <w:bCs/>
                <w:sz w:val="24"/>
                <w:szCs w:val="24"/>
              </w:rPr>
            </w:pPr>
            <w:r w:rsidRPr="002C6E77">
              <w:rPr>
                <w:rFonts w:ascii="Times New Roman" w:eastAsia="Times New Roman" w:hAnsi="Times New Roman" w:cs="Times New Roman"/>
                <w:b/>
                <w:bCs/>
                <w:sz w:val="24"/>
                <w:szCs w:val="24"/>
              </w:rPr>
              <w:t>2019 г.</w:t>
            </w:r>
          </w:p>
        </w:tc>
        <w:tc>
          <w:tcPr>
            <w:tcW w:w="1020" w:type="dxa"/>
            <w:shd w:val="clear" w:color="auto" w:fill="EAF1DD" w:themeFill="accent3" w:themeFillTint="33"/>
            <w:noWrap/>
            <w:vAlign w:val="center"/>
            <w:hideMark/>
          </w:tcPr>
          <w:p w:rsidR="00010917" w:rsidRPr="002C6E77" w:rsidRDefault="00010917" w:rsidP="00010917">
            <w:pPr>
              <w:spacing w:after="0" w:line="240" w:lineRule="auto"/>
              <w:jc w:val="center"/>
              <w:rPr>
                <w:rFonts w:ascii="Times New Roman" w:eastAsia="Times New Roman" w:hAnsi="Times New Roman" w:cs="Times New Roman"/>
                <w:b/>
                <w:bCs/>
                <w:sz w:val="24"/>
                <w:szCs w:val="24"/>
              </w:rPr>
            </w:pPr>
            <w:r w:rsidRPr="002C6E77">
              <w:rPr>
                <w:rFonts w:ascii="Times New Roman" w:eastAsia="Times New Roman" w:hAnsi="Times New Roman" w:cs="Times New Roman"/>
                <w:b/>
                <w:bCs/>
                <w:sz w:val="24"/>
                <w:szCs w:val="24"/>
              </w:rPr>
              <w:t>2020 г.</w:t>
            </w:r>
          </w:p>
        </w:tc>
      </w:tr>
      <w:tr w:rsidR="00010917" w:rsidRPr="002C6E77" w:rsidTr="005A75F7">
        <w:trPr>
          <w:trHeight w:val="300"/>
        </w:trPr>
        <w:tc>
          <w:tcPr>
            <w:tcW w:w="3140" w:type="dxa"/>
            <w:shd w:val="clear" w:color="auto" w:fill="auto"/>
            <w:noWrap/>
            <w:vAlign w:val="bottom"/>
            <w:hideMark/>
          </w:tcPr>
          <w:p w:rsidR="00010917" w:rsidRPr="002C6E77" w:rsidRDefault="00010917" w:rsidP="00010917">
            <w:pPr>
              <w:spacing w:after="0"/>
              <w:rPr>
                <w:rFonts w:ascii="Times New Roman" w:hAnsi="Times New Roman" w:cs="Times New Roman"/>
                <w:b/>
                <w:bCs/>
                <w:sz w:val="24"/>
                <w:szCs w:val="24"/>
              </w:rPr>
            </w:pPr>
            <w:r w:rsidRPr="002C6E77">
              <w:rPr>
                <w:rFonts w:ascii="Times New Roman" w:hAnsi="Times New Roman" w:cs="Times New Roman"/>
                <w:b/>
                <w:bCs/>
                <w:sz w:val="24"/>
                <w:szCs w:val="24"/>
              </w:rPr>
              <w:t>Общо образувани БО</w:t>
            </w:r>
          </w:p>
        </w:tc>
        <w:tc>
          <w:tcPr>
            <w:tcW w:w="1020" w:type="dxa"/>
            <w:shd w:val="clear" w:color="auto" w:fill="auto"/>
            <w:noWrap/>
            <w:vAlign w:val="bottom"/>
            <w:hideMark/>
          </w:tcPr>
          <w:p w:rsidR="00010917" w:rsidRPr="002C6E77" w:rsidRDefault="00010917" w:rsidP="00010917">
            <w:pPr>
              <w:spacing w:after="0"/>
              <w:jc w:val="center"/>
              <w:rPr>
                <w:rFonts w:ascii="Times New Roman" w:hAnsi="Times New Roman" w:cs="Times New Roman"/>
                <w:b/>
                <w:bCs/>
                <w:sz w:val="24"/>
                <w:szCs w:val="24"/>
              </w:rPr>
            </w:pPr>
            <w:r w:rsidRPr="002C6E77">
              <w:rPr>
                <w:rFonts w:ascii="Times New Roman" w:hAnsi="Times New Roman" w:cs="Times New Roman"/>
                <w:b/>
                <w:bCs/>
                <w:sz w:val="24"/>
                <w:szCs w:val="24"/>
              </w:rPr>
              <w:t>30008</w:t>
            </w:r>
          </w:p>
        </w:tc>
        <w:tc>
          <w:tcPr>
            <w:tcW w:w="1020" w:type="dxa"/>
            <w:shd w:val="clear" w:color="auto" w:fill="auto"/>
            <w:noWrap/>
            <w:vAlign w:val="center"/>
            <w:hideMark/>
          </w:tcPr>
          <w:p w:rsidR="00010917" w:rsidRPr="002C6E77" w:rsidRDefault="00010917" w:rsidP="00010917">
            <w:pPr>
              <w:spacing w:after="0"/>
              <w:jc w:val="center"/>
              <w:rPr>
                <w:rFonts w:ascii="Times New Roman" w:hAnsi="Times New Roman" w:cs="Times New Roman"/>
                <w:b/>
                <w:bCs/>
                <w:sz w:val="24"/>
                <w:szCs w:val="24"/>
              </w:rPr>
            </w:pPr>
            <w:r w:rsidRPr="002C6E77">
              <w:rPr>
                <w:rFonts w:ascii="Times New Roman" w:hAnsi="Times New Roman" w:cs="Times New Roman"/>
                <w:b/>
                <w:bCs/>
                <w:sz w:val="24"/>
                <w:szCs w:val="24"/>
              </w:rPr>
              <w:t>29757</w:t>
            </w:r>
          </w:p>
        </w:tc>
        <w:tc>
          <w:tcPr>
            <w:tcW w:w="1020" w:type="dxa"/>
            <w:shd w:val="clear" w:color="auto" w:fill="auto"/>
            <w:noWrap/>
            <w:vAlign w:val="bottom"/>
            <w:hideMark/>
          </w:tcPr>
          <w:p w:rsidR="00010917" w:rsidRPr="002C6E77" w:rsidRDefault="00010917" w:rsidP="00010917">
            <w:pPr>
              <w:spacing w:after="0"/>
              <w:jc w:val="center"/>
              <w:rPr>
                <w:rFonts w:ascii="Times New Roman" w:hAnsi="Times New Roman" w:cs="Times New Roman"/>
                <w:b/>
                <w:bCs/>
                <w:sz w:val="24"/>
                <w:szCs w:val="24"/>
              </w:rPr>
            </w:pPr>
            <w:r w:rsidRPr="002C6E77">
              <w:rPr>
                <w:rFonts w:ascii="Times New Roman" w:hAnsi="Times New Roman" w:cs="Times New Roman"/>
                <w:b/>
                <w:bCs/>
                <w:sz w:val="24"/>
                <w:szCs w:val="24"/>
              </w:rPr>
              <w:t>29507</w:t>
            </w:r>
          </w:p>
        </w:tc>
        <w:tc>
          <w:tcPr>
            <w:tcW w:w="1020" w:type="dxa"/>
            <w:shd w:val="clear" w:color="auto" w:fill="auto"/>
            <w:noWrap/>
            <w:vAlign w:val="center"/>
            <w:hideMark/>
          </w:tcPr>
          <w:p w:rsidR="00010917" w:rsidRPr="002C6E77" w:rsidRDefault="00010917" w:rsidP="00010917">
            <w:pPr>
              <w:spacing w:after="0"/>
              <w:jc w:val="center"/>
              <w:rPr>
                <w:rFonts w:ascii="Times New Roman" w:hAnsi="Times New Roman" w:cs="Times New Roman"/>
                <w:b/>
                <w:bCs/>
                <w:sz w:val="24"/>
                <w:szCs w:val="24"/>
              </w:rPr>
            </w:pPr>
            <w:r w:rsidRPr="002C6E77">
              <w:rPr>
                <w:rFonts w:ascii="Times New Roman" w:hAnsi="Times New Roman" w:cs="Times New Roman"/>
                <w:b/>
                <w:bCs/>
                <w:sz w:val="24"/>
                <w:szCs w:val="24"/>
              </w:rPr>
              <w:t>29256</w:t>
            </w:r>
          </w:p>
        </w:tc>
        <w:tc>
          <w:tcPr>
            <w:tcW w:w="1020" w:type="dxa"/>
            <w:shd w:val="clear" w:color="auto" w:fill="auto"/>
            <w:noWrap/>
            <w:vAlign w:val="bottom"/>
            <w:hideMark/>
          </w:tcPr>
          <w:p w:rsidR="00010917" w:rsidRPr="002C6E77" w:rsidRDefault="00010917" w:rsidP="00010917">
            <w:pPr>
              <w:spacing w:after="0"/>
              <w:jc w:val="center"/>
              <w:rPr>
                <w:rFonts w:ascii="Times New Roman" w:hAnsi="Times New Roman" w:cs="Times New Roman"/>
                <w:b/>
                <w:bCs/>
                <w:sz w:val="24"/>
                <w:szCs w:val="24"/>
              </w:rPr>
            </w:pPr>
            <w:r w:rsidRPr="002C6E77">
              <w:rPr>
                <w:rFonts w:ascii="Times New Roman" w:hAnsi="Times New Roman" w:cs="Times New Roman"/>
                <w:b/>
                <w:bCs/>
                <w:sz w:val="24"/>
                <w:szCs w:val="24"/>
              </w:rPr>
              <w:t>29005</w:t>
            </w:r>
          </w:p>
        </w:tc>
        <w:tc>
          <w:tcPr>
            <w:tcW w:w="1020" w:type="dxa"/>
            <w:shd w:val="clear" w:color="auto" w:fill="auto"/>
            <w:noWrap/>
            <w:vAlign w:val="center"/>
            <w:hideMark/>
          </w:tcPr>
          <w:p w:rsidR="00010917" w:rsidRPr="002C6E77" w:rsidRDefault="00010917" w:rsidP="00010917">
            <w:pPr>
              <w:spacing w:after="0"/>
              <w:jc w:val="center"/>
              <w:rPr>
                <w:rFonts w:ascii="Times New Roman" w:hAnsi="Times New Roman" w:cs="Times New Roman"/>
                <w:b/>
                <w:bCs/>
                <w:sz w:val="24"/>
                <w:szCs w:val="24"/>
              </w:rPr>
            </w:pPr>
            <w:r w:rsidRPr="002C6E77">
              <w:rPr>
                <w:rFonts w:ascii="Times New Roman" w:hAnsi="Times New Roman" w:cs="Times New Roman"/>
                <w:b/>
                <w:bCs/>
                <w:sz w:val="24"/>
                <w:szCs w:val="24"/>
              </w:rPr>
              <w:t>28754</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хранителни</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4147,1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4112,4</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4077,9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4043,2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4008,5</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3973,8</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хартия</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3099,8</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3073,9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3048,1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3022,1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2996,2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2970,3</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 xml:space="preserve">картон </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2091,6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2074,1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2056,6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2039,1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2021,6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2004,2</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пластмаса - общо</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4831,3</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4790,9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4750,6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4710,2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4669,8</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4629,4</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текстил</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1929,5</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1913,4</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1897,3</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1881,2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1865,0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1848,9</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гума</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306,1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303,5</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301,0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298,4</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295,9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293,3</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кожа</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249,1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247,0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244,9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242,8</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240,7</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238,7</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градински</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1953,5</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1937,2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1920,9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1904,6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1888,2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1871,9</w:t>
            </w:r>
          </w:p>
        </w:tc>
      </w:tr>
      <w:tr w:rsidR="00010917" w:rsidRPr="002C6E77" w:rsidTr="005A75F7">
        <w:trPr>
          <w:trHeight w:val="315"/>
        </w:trPr>
        <w:tc>
          <w:tcPr>
            <w:tcW w:w="3140" w:type="dxa"/>
            <w:shd w:val="clear" w:color="auto" w:fill="auto"/>
            <w:vAlign w:val="center"/>
            <w:hideMark/>
          </w:tcPr>
          <w:p w:rsidR="00010917" w:rsidRPr="002C6E77" w:rsidRDefault="002C6E7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дървесни</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321,1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318,4</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315,7</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313,0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310,4</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307,7</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стъкло - общо</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3216,9</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3190,0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3163,2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3136,2</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3109,3</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3082,4</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Метали - общо</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390,1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386,8</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383,6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380,3</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377,1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373,8</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инертни материали</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7448,0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7385,7</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7323,6</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7261,3</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7199,0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7136,7</w:t>
            </w:r>
          </w:p>
        </w:tc>
      </w:tr>
      <w:tr w:rsidR="00010917" w:rsidRPr="002C6E77" w:rsidTr="005A75F7">
        <w:trPr>
          <w:trHeight w:val="315"/>
        </w:trPr>
        <w:tc>
          <w:tcPr>
            <w:tcW w:w="3140" w:type="dxa"/>
            <w:shd w:val="clear" w:color="auto" w:fill="auto"/>
            <w:vAlign w:val="center"/>
            <w:hideMark/>
          </w:tcPr>
          <w:p w:rsidR="00010917" w:rsidRPr="002C6E77" w:rsidRDefault="00010917" w:rsidP="00010917">
            <w:pPr>
              <w:spacing w:after="0"/>
              <w:rPr>
                <w:rFonts w:ascii="Times New Roman" w:hAnsi="Times New Roman" w:cs="Times New Roman"/>
                <w:color w:val="000000"/>
                <w:sz w:val="24"/>
                <w:szCs w:val="24"/>
              </w:rPr>
            </w:pPr>
            <w:r w:rsidRPr="002C6E77">
              <w:rPr>
                <w:rFonts w:ascii="Times New Roman" w:hAnsi="Times New Roman" w:cs="Times New Roman"/>
                <w:color w:val="000000"/>
                <w:sz w:val="24"/>
                <w:szCs w:val="24"/>
              </w:rPr>
              <w:t>Опасни отпадъци от бита</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36,0</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35,7</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35,4</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35,1</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34,8</w:t>
            </w:r>
          </w:p>
        </w:tc>
        <w:tc>
          <w:tcPr>
            <w:tcW w:w="1020" w:type="dxa"/>
            <w:shd w:val="clear" w:color="auto" w:fill="auto"/>
            <w:vAlign w:val="center"/>
            <w:hideMark/>
          </w:tcPr>
          <w:p w:rsidR="00010917" w:rsidRPr="002C6E77" w:rsidRDefault="00010917" w:rsidP="00010917">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34,5</w:t>
            </w:r>
          </w:p>
        </w:tc>
      </w:tr>
    </w:tbl>
    <w:p w:rsidR="00CB0EBC" w:rsidRPr="002C6E77" w:rsidRDefault="00CB0EBC" w:rsidP="006D3AC1">
      <w:pPr>
        <w:spacing w:after="0" w:line="240" w:lineRule="auto"/>
        <w:jc w:val="both"/>
        <w:rPr>
          <w:rFonts w:ascii="Times New Roman" w:hAnsi="Times New Roman" w:cs="Times New Roman"/>
          <w:sz w:val="24"/>
          <w:szCs w:val="24"/>
        </w:rPr>
      </w:pPr>
    </w:p>
    <w:p w:rsidR="00CB0EBC" w:rsidRPr="002C6E77" w:rsidRDefault="00CB0EBC"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Направените дотук прогнози отчитат фактори, които влияят на процесите, свързани с образуване на отпадъците. За целите на програмата е необходимо и изготвянето на прогнози, които са от типа целеви прогнози. Този тип прогнози отчитат влиянието на управленски фактори, които имат важно значение за развитието на процесите. Такива прогнози са прогнозите за разделно събраните отпадъци по източници.</w:t>
      </w:r>
    </w:p>
    <w:p w:rsidR="00B84EBD" w:rsidRPr="002C6E77" w:rsidRDefault="00B84EBD" w:rsidP="006D3AC1">
      <w:pPr>
        <w:spacing w:after="0" w:line="240" w:lineRule="auto"/>
        <w:jc w:val="both"/>
        <w:rPr>
          <w:rFonts w:ascii="Times New Roman" w:hAnsi="Times New Roman" w:cs="Times New Roman"/>
          <w:sz w:val="24"/>
          <w:szCs w:val="24"/>
        </w:rPr>
      </w:pPr>
    </w:p>
    <w:p w:rsidR="00B84EBD" w:rsidRPr="002C6E77" w:rsidRDefault="00B84EBD"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При изготвяне на прогнозата са отчетени данните от анализа на съществуващата ситуация и очакваното увеличаването на количествата рециклирани битови отпадъци през прогнозния период в резултат от мерките за подобряване на системите за разделно събиране:</w:t>
      </w:r>
    </w:p>
    <w:p w:rsidR="003906AE" w:rsidRPr="002C6E77" w:rsidRDefault="003906AE" w:rsidP="006D3AC1">
      <w:pPr>
        <w:spacing w:after="0" w:line="240" w:lineRule="auto"/>
        <w:jc w:val="both"/>
        <w:rPr>
          <w:rFonts w:ascii="Times New Roman" w:hAnsi="Times New Roman" w:cs="Times New Roman"/>
          <w:sz w:val="24"/>
          <w:szCs w:val="24"/>
        </w:rPr>
      </w:pPr>
    </w:p>
    <w:p w:rsidR="00B84EBD" w:rsidRPr="002C6E77" w:rsidRDefault="00B84EBD" w:rsidP="006D3AC1">
      <w:pPr>
        <w:pStyle w:val="ListParagraph"/>
        <w:numPr>
          <w:ilvl w:val="0"/>
          <w:numId w:val="2"/>
        </w:numPr>
        <w:spacing w:after="0" w:line="240" w:lineRule="auto"/>
        <w:jc w:val="both"/>
        <w:rPr>
          <w:rFonts w:ascii="Times New Roman" w:hAnsi="Times New Roman" w:cs="Times New Roman"/>
          <w:i/>
          <w:sz w:val="24"/>
          <w:szCs w:val="24"/>
          <w:u w:val="single"/>
        </w:rPr>
      </w:pPr>
      <w:r w:rsidRPr="002C6E77">
        <w:rPr>
          <w:rFonts w:ascii="Times New Roman" w:hAnsi="Times New Roman" w:cs="Times New Roman"/>
          <w:i/>
          <w:sz w:val="24"/>
          <w:szCs w:val="24"/>
          <w:u w:val="single"/>
        </w:rPr>
        <w:t>Отпадъци, събрани чрез системите за разделно събиране с контейнери</w:t>
      </w:r>
    </w:p>
    <w:p w:rsidR="00010917" w:rsidRPr="002C6E77" w:rsidRDefault="00B84EBD" w:rsidP="00010917">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За прогнозиране на количествата на рециклируеми отпадъци от системите за разделно събиране са използвани данни от отчетите на организациите за оползотворяване на отпа</w:t>
      </w:r>
      <w:r w:rsidR="00A1356A" w:rsidRPr="002C6E77">
        <w:rPr>
          <w:rFonts w:ascii="Times New Roman" w:hAnsi="Times New Roman" w:cs="Times New Roman"/>
          <w:sz w:val="24"/>
          <w:szCs w:val="24"/>
        </w:rPr>
        <w:t>дъци от опаковки за периода 2010 - 2014</w:t>
      </w:r>
      <w:r w:rsidRPr="002C6E77">
        <w:rPr>
          <w:rFonts w:ascii="Times New Roman" w:hAnsi="Times New Roman" w:cs="Times New Roman"/>
          <w:sz w:val="24"/>
          <w:szCs w:val="24"/>
        </w:rPr>
        <w:t>г., като постигнатите резултати са преизчислени</w:t>
      </w:r>
      <w:r w:rsidR="00A1356A" w:rsidRPr="002C6E77">
        <w:rPr>
          <w:rFonts w:ascii="Times New Roman" w:hAnsi="Times New Roman" w:cs="Times New Roman"/>
          <w:sz w:val="24"/>
          <w:szCs w:val="24"/>
        </w:rPr>
        <w:t xml:space="preserve"> на годишна основа. С</w:t>
      </w:r>
      <w:r w:rsidRPr="002C6E77">
        <w:rPr>
          <w:rFonts w:ascii="Times New Roman" w:hAnsi="Times New Roman" w:cs="Times New Roman"/>
          <w:sz w:val="24"/>
          <w:szCs w:val="24"/>
        </w:rPr>
        <w:t xml:space="preserve">истемата за разделно събиране е </w:t>
      </w:r>
      <w:r w:rsidR="00A1356A" w:rsidRPr="002C6E77">
        <w:rPr>
          <w:rFonts w:ascii="Times New Roman" w:hAnsi="Times New Roman" w:cs="Times New Roman"/>
          <w:sz w:val="24"/>
          <w:szCs w:val="24"/>
        </w:rPr>
        <w:t>въведена в цялата Община Шумен още от 2008г</w:t>
      </w:r>
      <w:r w:rsidR="00A341EE" w:rsidRPr="002C6E77">
        <w:rPr>
          <w:rFonts w:ascii="Times New Roman" w:hAnsi="Times New Roman" w:cs="Times New Roman"/>
          <w:sz w:val="24"/>
          <w:szCs w:val="24"/>
        </w:rPr>
        <w:t xml:space="preserve">. </w:t>
      </w:r>
      <w:r w:rsidRPr="002C6E77">
        <w:rPr>
          <w:rFonts w:ascii="Times New Roman" w:hAnsi="Times New Roman" w:cs="Times New Roman"/>
          <w:sz w:val="24"/>
          <w:szCs w:val="24"/>
        </w:rPr>
        <w:t>Оценката за средното количество рециклируеми</w:t>
      </w:r>
      <w:r w:rsidR="00A341EE" w:rsidRPr="002C6E77">
        <w:rPr>
          <w:rFonts w:ascii="Times New Roman" w:hAnsi="Times New Roman" w:cs="Times New Roman"/>
          <w:sz w:val="24"/>
          <w:szCs w:val="24"/>
        </w:rPr>
        <w:t xml:space="preserve"> материали, събрани от системата</w:t>
      </w:r>
      <w:r w:rsidRPr="002C6E77">
        <w:rPr>
          <w:rFonts w:ascii="Times New Roman" w:hAnsi="Times New Roman" w:cs="Times New Roman"/>
          <w:sz w:val="24"/>
          <w:szCs w:val="24"/>
        </w:rPr>
        <w:t xml:space="preserve"> за разделно съби</w:t>
      </w:r>
      <w:r w:rsidR="00257172" w:rsidRPr="002C6E77">
        <w:rPr>
          <w:rFonts w:ascii="Times New Roman" w:hAnsi="Times New Roman" w:cs="Times New Roman"/>
          <w:sz w:val="24"/>
          <w:szCs w:val="24"/>
        </w:rPr>
        <w:t>ране с контейнери за един жител е представена в следващата таблица</w:t>
      </w:r>
      <w:r w:rsidRPr="002C6E77">
        <w:rPr>
          <w:rFonts w:ascii="Times New Roman" w:hAnsi="Times New Roman" w:cs="Times New Roman"/>
          <w:sz w:val="24"/>
          <w:szCs w:val="24"/>
        </w:rPr>
        <w:t>.</w:t>
      </w:r>
      <w:r w:rsidR="000B0D1D" w:rsidRPr="002C6E77">
        <w:rPr>
          <w:rFonts w:ascii="Times New Roman" w:hAnsi="Times New Roman" w:cs="Times New Roman"/>
          <w:sz w:val="24"/>
          <w:szCs w:val="24"/>
        </w:rPr>
        <w:t xml:space="preserve"> Прието</w:t>
      </w:r>
      <w:r w:rsidR="00A1356A" w:rsidRPr="002C6E77">
        <w:rPr>
          <w:rFonts w:ascii="Times New Roman" w:hAnsi="Times New Roman" w:cs="Times New Roman"/>
          <w:sz w:val="24"/>
          <w:szCs w:val="24"/>
        </w:rPr>
        <w:t xml:space="preserve"> е</w:t>
      </w:r>
      <w:r w:rsidR="000B0D1D" w:rsidRPr="002C6E77">
        <w:rPr>
          <w:rFonts w:ascii="Times New Roman" w:hAnsi="Times New Roman" w:cs="Times New Roman"/>
          <w:sz w:val="24"/>
          <w:szCs w:val="24"/>
        </w:rPr>
        <w:t xml:space="preserve">, че </w:t>
      </w:r>
      <w:r w:rsidR="00A1356A" w:rsidRPr="002C6E77">
        <w:rPr>
          <w:rFonts w:ascii="Times New Roman" w:hAnsi="Times New Roman" w:cs="Times New Roman"/>
          <w:sz w:val="24"/>
          <w:szCs w:val="24"/>
        </w:rPr>
        <w:t>количествата разделно събрани хартия и картон, пластм</w:t>
      </w:r>
      <w:r w:rsidR="000B0D1D" w:rsidRPr="002C6E77">
        <w:rPr>
          <w:rFonts w:ascii="Times New Roman" w:hAnsi="Times New Roman" w:cs="Times New Roman"/>
          <w:sz w:val="24"/>
          <w:szCs w:val="24"/>
        </w:rPr>
        <w:t xml:space="preserve">аси, метали и стъкло </w:t>
      </w:r>
      <w:r w:rsidR="00257172" w:rsidRPr="002C6E77">
        <w:rPr>
          <w:rFonts w:ascii="Times New Roman" w:hAnsi="Times New Roman" w:cs="Times New Roman"/>
          <w:sz w:val="24"/>
          <w:szCs w:val="24"/>
        </w:rPr>
        <w:t xml:space="preserve">ще нарастват през годините, като достигнат около </w:t>
      </w:r>
      <w:r w:rsidR="00A54433" w:rsidRPr="002C6E77">
        <w:rPr>
          <w:rFonts w:ascii="Times New Roman" w:hAnsi="Times New Roman" w:cs="Times New Roman"/>
          <w:sz w:val="24"/>
          <w:szCs w:val="24"/>
        </w:rPr>
        <w:t>9</w:t>
      </w:r>
      <w:r w:rsidR="00257172" w:rsidRPr="002C6E77">
        <w:rPr>
          <w:rFonts w:ascii="Times New Roman" w:hAnsi="Times New Roman" w:cs="Times New Roman"/>
          <w:sz w:val="24"/>
          <w:szCs w:val="24"/>
        </w:rPr>
        <w:t xml:space="preserve"> кг/жител през 2020 г. </w:t>
      </w:r>
    </w:p>
    <w:p w:rsidR="00A54433" w:rsidRPr="002C6E77" w:rsidRDefault="00A54433" w:rsidP="00010917">
      <w:pPr>
        <w:spacing w:after="0" w:line="240" w:lineRule="auto"/>
        <w:jc w:val="both"/>
        <w:rPr>
          <w:rFonts w:ascii="Times New Roman" w:hAnsi="Times New Roman" w:cs="Times New Roman"/>
        </w:rPr>
      </w:pPr>
    </w:p>
    <w:p w:rsidR="003906AE" w:rsidRPr="002C6E77" w:rsidRDefault="00A341EE" w:rsidP="00010917">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Таблица 9-05.</w:t>
      </w:r>
      <w:r w:rsidR="00A1356A" w:rsidRPr="002C6E77">
        <w:rPr>
          <w:rFonts w:ascii="Times New Roman" w:hAnsi="Times New Roman" w:cs="Times New Roman"/>
          <w:sz w:val="24"/>
          <w:szCs w:val="24"/>
        </w:rPr>
        <w:t>Усреднени к</w:t>
      </w:r>
      <w:r w:rsidRPr="002C6E77">
        <w:rPr>
          <w:rFonts w:ascii="Times New Roman" w:hAnsi="Times New Roman" w:cs="Times New Roman"/>
          <w:sz w:val="24"/>
          <w:szCs w:val="24"/>
        </w:rPr>
        <w:t>оличества събрани рециклируеми отпадъци (полезна фракция) от с</w:t>
      </w:r>
      <w:r w:rsidR="000B0D1D" w:rsidRPr="002C6E77">
        <w:rPr>
          <w:rFonts w:ascii="Times New Roman" w:hAnsi="Times New Roman" w:cs="Times New Roman"/>
          <w:sz w:val="24"/>
          <w:szCs w:val="24"/>
        </w:rPr>
        <w:t>истемите за разделно събиране (</w:t>
      </w:r>
      <w:r w:rsidR="00A1356A" w:rsidRPr="002C6E77">
        <w:rPr>
          <w:rFonts w:ascii="Times New Roman" w:hAnsi="Times New Roman" w:cs="Times New Roman"/>
          <w:sz w:val="24"/>
          <w:szCs w:val="24"/>
        </w:rPr>
        <w:t>средно за периода 2010</w:t>
      </w:r>
      <w:r w:rsidR="00F93465" w:rsidRPr="002C6E77">
        <w:rPr>
          <w:rFonts w:ascii="Times New Roman" w:hAnsi="Times New Roman" w:cs="Times New Roman"/>
          <w:sz w:val="24"/>
          <w:szCs w:val="24"/>
        </w:rPr>
        <w:t xml:space="preserve"> -2014</w:t>
      </w:r>
      <w:r w:rsidR="00010917" w:rsidRPr="002C6E77">
        <w:rPr>
          <w:rFonts w:ascii="Times New Roman" w:hAnsi="Times New Roman" w:cs="Times New Roman"/>
          <w:sz w:val="24"/>
          <w:szCs w:val="24"/>
        </w:rPr>
        <w:t xml:space="preserve"> г.)</w:t>
      </w:r>
    </w:p>
    <w:tbl>
      <w:tblPr>
        <w:tblW w:w="5450" w:type="dxa"/>
        <w:jc w:val="center"/>
        <w:tblInd w:w="-2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3"/>
        <w:gridCol w:w="3217"/>
      </w:tblGrid>
      <w:tr w:rsidR="00A54433" w:rsidRPr="002C6E77" w:rsidTr="005A75F7">
        <w:trPr>
          <w:trHeight w:val="227"/>
          <w:jc w:val="center"/>
        </w:trPr>
        <w:tc>
          <w:tcPr>
            <w:tcW w:w="2233" w:type="dxa"/>
            <w:shd w:val="clear" w:color="auto" w:fill="auto"/>
            <w:noWrap/>
            <w:hideMark/>
          </w:tcPr>
          <w:p w:rsidR="00A54433" w:rsidRPr="002C6E77" w:rsidRDefault="00A54433" w:rsidP="005A75F7">
            <w:pPr>
              <w:spacing w:after="0" w:line="240" w:lineRule="auto"/>
              <w:jc w:val="center"/>
              <w:rPr>
                <w:rFonts w:ascii="Times New Roman" w:eastAsia="Calibri" w:hAnsi="Times New Roman" w:cs="Times New Roman"/>
                <w:b/>
                <w:sz w:val="24"/>
                <w:szCs w:val="24"/>
              </w:rPr>
            </w:pPr>
            <w:r w:rsidRPr="002C6E77">
              <w:rPr>
                <w:rFonts w:ascii="Times New Roman" w:eastAsia="Calibri" w:hAnsi="Times New Roman" w:cs="Times New Roman"/>
                <w:b/>
                <w:sz w:val="24"/>
                <w:szCs w:val="24"/>
              </w:rPr>
              <w:t>Материал</w:t>
            </w:r>
          </w:p>
        </w:tc>
        <w:tc>
          <w:tcPr>
            <w:tcW w:w="3217" w:type="dxa"/>
            <w:shd w:val="clear" w:color="auto" w:fill="auto"/>
            <w:noWrap/>
            <w:hideMark/>
          </w:tcPr>
          <w:p w:rsidR="00A54433" w:rsidRPr="002C6E77" w:rsidRDefault="00A54433" w:rsidP="005A75F7">
            <w:pPr>
              <w:spacing w:after="0" w:line="240" w:lineRule="auto"/>
              <w:jc w:val="center"/>
              <w:rPr>
                <w:rFonts w:ascii="Times New Roman" w:eastAsia="Calibri" w:hAnsi="Times New Roman" w:cs="Times New Roman"/>
                <w:b/>
                <w:sz w:val="24"/>
                <w:szCs w:val="24"/>
              </w:rPr>
            </w:pPr>
            <w:r w:rsidRPr="002C6E77">
              <w:rPr>
                <w:rFonts w:ascii="Times New Roman" w:eastAsia="Calibri" w:hAnsi="Times New Roman" w:cs="Times New Roman"/>
                <w:b/>
                <w:sz w:val="24"/>
                <w:szCs w:val="24"/>
              </w:rPr>
              <w:t>Количество (</w:t>
            </w:r>
            <w:r w:rsidRPr="002C6E77">
              <w:rPr>
                <w:rFonts w:ascii="Times New Roman" w:eastAsia="Times New Roman" w:hAnsi="Times New Roman" w:cs="Times New Roman"/>
                <w:b/>
                <w:sz w:val="24"/>
                <w:szCs w:val="24"/>
                <w:lang w:eastAsia="bg-BG"/>
              </w:rPr>
              <w:t>кг/жител/г.)</w:t>
            </w:r>
          </w:p>
        </w:tc>
      </w:tr>
      <w:tr w:rsidR="00A54433" w:rsidRPr="002C6E77" w:rsidTr="00D54C6D">
        <w:trPr>
          <w:trHeight w:val="113"/>
          <w:jc w:val="center"/>
        </w:trPr>
        <w:tc>
          <w:tcPr>
            <w:tcW w:w="2233" w:type="dxa"/>
            <w:shd w:val="clear" w:color="auto" w:fill="auto"/>
            <w:noWrap/>
            <w:hideMark/>
          </w:tcPr>
          <w:p w:rsidR="00A54433" w:rsidRPr="002C6E77" w:rsidRDefault="00A54433" w:rsidP="005A75F7">
            <w:pPr>
              <w:spacing w:after="0" w:line="240" w:lineRule="auto"/>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Хартия и картон</w:t>
            </w:r>
          </w:p>
        </w:tc>
        <w:tc>
          <w:tcPr>
            <w:tcW w:w="3217" w:type="dxa"/>
            <w:shd w:val="clear" w:color="auto" w:fill="auto"/>
            <w:noWrap/>
            <w:vAlign w:val="bottom"/>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1,14</w:t>
            </w:r>
          </w:p>
        </w:tc>
      </w:tr>
      <w:tr w:rsidR="00A54433" w:rsidRPr="002C6E77" w:rsidTr="00D54C6D">
        <w:trPr>
          <w:trHeight w:val="113"/>
          <w:jc w:val="center"/>
        </w:trPr>
        <w:tc>
          <w:tcPr>
            <w:tcW w:w="2233" w:type="dxa"/>
            <w:shd w:val="clear" w:color="auto" w:fill="auto"/>
            <w:noWrap/>
            <w:hideMark/>
          </w:tcPr>
          <w:p w:rsidR="00A54433" w:rsidRPr="002C6E77" w:rsidRDefault="00A54433" w:rsidP="005A75F7">
            <w:pPr>
              <w:spacing w:after="0" w:line="240" w:lineRule="auto"/>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Пластмаси</w:t>
            </w:r>
          </w:p>
        </w:tc>
        <w:tc>
          <w:tcPr>
            <w:tcW w:w="3217" w:type="dxa"/>
            <w:shd w:val="clear" w:color="auto" w:fill="auto"/>
            <w:noWrap/>
            <w:vAlign w:val="bottom"/>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0,82</w:t>
            </w:r>
          </w:p>
        </w:tc>
      </w:tr>
      <w:tr w:rsidR="00A54433" w:rsidRPr="002C6E77" w:rsidTr="00D54C6D">
        <w:trPr>
          <w:trHeight w:val="113"/>
          <w:jc w:val="center"/>
        </w:trPr>
        <w:tc>
          <w:tcPr>
            <w:tcW w:w="2233" w:type="dxa"/>
            <w:shd w:val="clear" w:color="auto" w:fill="auto"/>
            <w:noWrap/>
            <w:hideMark/>
          </w:tcPr>
          <w:p w:rsidR="00A54433" w:rsidRPr="002C6E77" w:rsidRDefault="00A54433" w:rsidP="005A75F7">
            <w:pPr>
              <w:spacing w:after="0" w:line="240" w:lineRule="auto"/>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Стъкло</w:t>
            </w:r>
          </w:p>
        </w:tc>
        <w:tc>
          <w:tcPr>
            <w:tcW w:w="3217" w:type="dxa"/>
            <w:shd w:val="clear" w:color="auto" w:fill="auto"/>
            <w:noWrap/>
            <w:vAlign w:val="bottom"/>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1,02</w:t>
            </w:r>
          </w:p>
        </w:tc>
      </w:tr>
      <w:tr w:rsidR="00A54433" w:rsidRPr="002C6E77" w:rsidTr="00D54C6D">
        <w:trPr>
          <w:trHeight w:val="113"/>
          <w:jc w:val="center"/>
        </w:trPr>
        <w:tc>
          <w:tcPr>
            <w:tcW w:w="2233" w:type="dxa"/>
            <w:shd w:val="clear" w:color="auto" w:fill="auto"/>
            <w:noWrap/>
            <w:hideMark/>
          </w:tcPr>
          <w:p w:rsidR="00A54433" w:rsidRPr="002C6E77" w:rsidRDefault="00A54433" w:rsidP="005A75F7">
            <w:pPr>
              <w:spacing w:after="0" w:line="240" w:lineRule="auto"/>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Метали</w:t>
            </w:r>
          </w:p>
        </w:tc>
        <w:tc>
          <w:tcPr>
            <w:tcW w:w="3217" w:type="dxa"/>
            <w:shd w:val="clear" w:color="auto" w:fill="auto"/>
            <w:noWrap/>
            <w:vAlign w:val="bottom"/>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0,12</w:t>
            </w:r>
          </w:p>
        </w:tc>
      </w:tr>
      <w:tr w:rsidR="00A54433" w:rsidRPr="002C6E77" w:rsidTr="00D54C6D">
        <w:trPr>
          <w:trHeight w:val="113"/>
          <w:jc w:val="center"/>
        </w:trPr>
        <w:tc>
          <w:tcPr>
            <w:tcW w:w="2233" w:type="dxa"/>
            <w:shd w:val="clear" w:color="auto" w:fill="auto"/>
            <w:noWrap/>
            <w:hideMark/>
          </w:tcPr>
          <w:p w:rsidR="00A54433" w:rsidRPr="002C6E77" w:rsidRDefault="00A54433" w:rsidP="005A75F7">
            <w:pPr>
              <w:spacing w:after="0" w:line="240" w:lineRule="auto"/>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общо</w:t>
            </w:r>
          </w:p>
        </w:tc>
        <w:tc>
          <w:tcPr>
            <w:tcW w:w="3217" w:type="dxa"/>
            <w:shd w:val="clear" w:color="auto" w:fill="auto"/>
            <w:noWrap/>
            <w:vAlign w:val="bottom"/>
            <w:hideMark/>
          </w:tcPr>
          <w:p w:rsidR="00A54433" w:rsidRPr="002C6E77" w:rsidRDefault="00A54433" w:rsidP="00A54433">
            <w:pPr>
              <w:spacing w:after="0"/>
              <w:jc w:val="center"/>
              <w:rPr>
                <w:rFonts w:ascii="Times New Roman" w:hAnsi="Times New Roman" w:cs="Times New Roman"/>
                <w:b/>
                <w:color w:val="006100"/>
                <w:sz w:val="24"/>
                <w:szCs w:val="24"/>
              </w:rPr>
            </w:pPr>
            <w:r w:rsidRPr="002C6E77">
              <w:rPr>
                <w:rFonts w:ascii="Times New Roman" w:hAnsi="Times New Roman" w:cs="Times New Roman"/>
                <w:b/>
                <w:sz w:val="24"/>
                <w:szCs w:val="24"/>
              </w:rPr>
              <w:t>3,10</w:t>
            </w:r>
          </w:p>
        </w:tc>
      </w:tr>
    </w:tbl>
    <w:p w:rsidR="003906AE" w:rsidRPr="002C6E77" w:rsidRDefault="003906AE" w:rsidP="006D3AC1">
      <w:pPr>
        <w:spacing w:after="0" w:line="240" w:lineRule="auto"/>
        <w:jc w:val="both"/>
        <w:rPr>
          <w:rFonts w:ascii="Times New Roman" w:hAnsi="Times New Roman" w:cs="Times New Roman"/>
          <w:color w:val="FF0000"/>
          <w:sz w:val="24"/>
          <w:szCs w:val="24"/>
        </w:rPr>
      </w:pPr>
    </w:p>
    <w:p w:rsidR="000B0D1D" w:rsidRPr="002C6E77" w:rsidRDefault="000B0D1D"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lastRenderedPageBreak/>
        <w:t xml:space="preserve">Таблица </w:t>
      </w:r>
      <w:r w:rsidR="00460CD9" w:rsidRPr="002C6E77">
        <w:rPr>
          <w:rFonts w:ascii="Times New Roman" w:hAnsi="Times New Roman" w:cs="Times New Roman"/>
          <w:bCs/>
          <w:sz w:val="24"/>
          <w:szCs w:val="24"/>
        </w:rPr>
        <w:t>9-06</w:t>
      </w:r>
      <w:r w:rsidRPr="002C6E77">
        <w:rPr>
          <w:rFonts w:ascii="Times New Roman" w:hAnsi="Times New Roman" w:cs="Times New Roman"/>
          <w:bCs/>
          <w:sz w:val="24"/>
          <w:szCs w:val="24"/>
        </w:rPr>
        <w:t xml:space="preserve">. Прогнозни </w:t>
      </w:r>
      <w:r w:rsidRPr="002C6E77">
        <w:rPr>
          <w:rFonts w:ascii="Times New Roman" w:hAnsi="Times New Roman" w:cs="Times New Roman"/>
          <w:sz w:val="24"/>
          <w:szCs w:val="24"/>
        </w:rPr>
        <w:t xml:space="preserve">количества отпадъци, събрани чрез системите за разделно събиране </w:t>
      </w:r>
      <w:r w:rsidR="00460CD9" w:rsidRPr="002C6E77">
        <w:rPr>
          <w:rFonts w:ascii="Times New Roman" w:hAnsi="Times New Roman" w:cs="Times New Roman"/>
          <w:sz w:val="24"/>
          <w:szCs w:val="24"/>
        </w:rPr>
        <w:t xml:space="preserve">в Община </w:t>
      </w:r>
      <w:r w:rsidR="00F8621F" w:rsidRPr="002C6E77">
        <w:rPr>
          <w:rFonts w:ascii="Times New Roman" w:hAnsi="Times New Roman" w:cs="Times New Roman"/>
          <w:sz w:val="24"/>
          <w:szCs w:val="24"/>
        </w:rPr>
        <w:t>Шумен</w:t>
      </w:r>
      <w:r w:rsidR="002C6E77">
        <w:rPr>
          <w:rFonts w:ascii="Times New Roman" w:hAnsi="Times New Roman" w:cs="Times New Roman"/>
          <w:sz w:val="24"/>
          <w:szCs w:val="24"/>
        </w:rPr>
        <w:t>.</w:t>
      </w:r>
    </w:p>
    <w:tbl>
      <w:tblPr>
        <w:tblW w:w="9478" w:type="dxa"/>
        <w:tblInd w:w="93" w:type="dxa"/>
        <w:tblLook w:val="04A0" w:firstRow="1" w:lastRow="0" w:firstColumn="1" w:lastColumn="0" w:noHBand="0" w:noVBand="1"/>
      </w:tblPr>
      <w:tblGrid>
        <w:gridCol w:w="4126"/>
        <w:gridCol w:w="992"/>
        <w:gridCol w:w="872"/>
        <w:gridCol w:w="872"/>
        <w:gridCol w:w="872"/>
        <w:gridCol w:w="872"/>
        <w:gridCol w:w="872"/>
      </w:tblGrid>
      <w:tr w:rsidR="00A54433" w:rsidRPr="002C6E77" w:rsidTr="00A54433">
        <w:trPr>
          <w:trHeight w:val="315"/>
        </w:trPr>
        <w:tc>
          <w:tcPr>
            <w:tcW w:w="412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sz w:val="24"/>
                <w:szCs w:val="24"/>
                <w:lang w:eastAsia="en-GB"/>
              </w:rPr>
            </w:pP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2015</w:t>
            </w:r>
            <w:r w:rsidR="00A54433" w:rsidRPr="002C6E77">
              <w:rPr>
                <w:rFonts w:ascii="Times New Roman" w:eastAsia="Times New Roman" w:hAnsi="Times New Roman" w:cs="Times New Roman"/>
                <w:b/>
                <w:bCs/>
                <w:sz w:val="24"/>
                <w:szCs w:val="24"/>
                <w:lang w:eastAsia="en-GB"/>
              </w:rPr>
              <w:t>г.</w:t>
            </w:r>
          </w:p>
        </w:tc>
        <w:tc>
          <w:tcPr>
            <w:tcW w:w="872" w:type="dxa"/>
            <w:tcBorders>
              <w:top w:val="single" w:sz="8" w:space="0" w:color="auto"/>
              <w:left w:val="nil"/>
              <w:bottom w:val="single" w:sz="4" w:space="0" w:color="auto"/>
              <w:right w:val="single" w:sz="4"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2016</w:t>
            </w:r>
            <w:r w:rsidR="00A54433" w:rsidRPr="002C6E77">
              <w:rPr>
                <w:rFonts w:ascii="Times New Roman" w:eastAsia="Times New Roman" w:hAnsi="Times New Roman" w:cs="Times New Roman"/>
                <w:b/>
                <w:bCs/>
                <w:sz w:val="24"/>
                <w:szCs w:val="24"/>
                <w:lang w:eastAsia="en-GB"/>
              </w:rPr>
              <w:t>г.</w:t>
            </w:r>
          </w:p>
        </w:tc>
        <w:tc>
          <w:tcPr>
            <w:tcW w:w="872" w:type="dxa"/>
            <w:tcBorders>
              <w:top w:val="single" w:sz="8" w:space="0" w:color="auto"/>
              <w:left w:val="nil"/>
              <w:bottom w:val="single" w:sz="4" w:space="0" w:color="auto"/>
              <w:right w:val="single" w:sz="4"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2017</w:t>
            </w:r>
            <w:r w:rsidR="00A54433" w:rsidRPr="002C6E77">
              <w:rPr>
                <w:rFonts w:ascii="Times New Roman" w:eastAsia="Times New Roman" w:hAnsi="Times New Roman" w:cs="Times New Roman"/>
                <w:b/>
                <w:bCs/>
                <w:sz w:val="24"/>
                <w:szCs w:val="24"/>
                <w:lang w:eastAsia="en-GB"/>
              </w:rPr>
              <w:t>г.</w:t>
            </w:r>
          </w:p>
        </w:tc>
        <w:tc>
          <w:tcPr>
            <w:tcW w:w="872" w:type="dxa"/>
            <w:tcBorders>
              <w:top w:val="single" w:sz="8" w:space="0" w:color="auto"/>
              <w:left w:val="nil"/>
              <w:bottom w:val="single" w:sz="4" w:space="0" w:color="auto"/>
              <w:right w:val="single" w:sz="4"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2018</w:t>
            </w:r>
            <w:r w:rsidR="00A54433" w:rsidRPr="002C6E77">
              <w:rPr>
                <w:rFonts w:ascii="Times New Roman" w:eastAsia="Times New Roman" w:hAnsi="Times New Roman" w:cs="Times New Roman"/>
                <w:b/>
                <w:bCs/>
                <w:sz w:val="24"/>
                <w:szCs w:val="24"/>
                <w:lang w:eastAsia="en-GB"/>
              </w:rPr>
              <w:t>г.</w:t>
            </w:r>
          </w:p>
        </w:tc>
        <w:tc>
          <w:tcPr>
            <w:tcW w:w="872" w:type="dxa"/>
            <w:tcBorders>
              <w:top w:val="single" w:sz="8" w:space="0" w:color="auto"/>
              <w:left w:val="nil"/>
              <w:bottom w:val="single" w:sz="4" w:space="0" w:color="auto"/>
              <w:right w:val="single" w:sz="4"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2019</w:t>
            </w:r>
            <w:r w:rsidR="00A54433" w:rsidRPr="002C6E77">
              <w:rPr>
                <w:rFonts w:ascii="Times New Roman" w:eastAsia="Times New Roman" w:hAnsi="Times New Roman" w:cs="Times New Roman"/>
                <w:b/>
                <w:bCs/>
                <w:sz w:val="24"/>
                <w:szCs w:val="24"/>
                <w:lang w:eastAsia="en-GB"/>
              </w:rPr>
              <w:t>г.</w:t>
            </w:r>
          </w:p>
        </w:tc>
        <w:tc>
          <w:tcPr>
            <w:tcW w:w="872" w:type="dxa"/>
            <w:tcBorders>
              <w:top w:val="single" w:sz="8" w:space="0" w:color="auto"/>
              <w:left w:val="nil"/>
              <w:bottom w:val="single" w:sz="4" w:space="0" w:color="auto"/>
              <w:right w:val="single" w:sz="8" w:space="0" w:color="auto"/>
            </w:tcBorders>
            <w:shd w:val="clear" w:color="auto" w:fill="auto"/>
            <w:noWrap/>
            <w:vAlign w:val="center"/>
            <w:hideMark/>
          </w:tcPr>
          <w:p w:rsidR="00F75128" w:rsidRPr="002C6E77" w:rsidRDefault="00F75128"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2020</w:t>
            </w:r>
            <w:r w:rsidR="00A54433" w:rsidRPr="002C6E77">
              <w:rPr>
                <w:rFonts w:ascii="Times New Roman" w:eastAsia="Times New Roman" w:hAnsi="Times New Roman" w:cs="Times New Roman"/>
                <w:b/>
                <w:bCs/>
                <w:sz w:val="24"/>
                <w:szCs w:val="24"/>
                <w:lang w:eastAsia="en-GB"/>
              </w:rPr>
              <w:t>г.</w:t>
            </w:r>
          </w:p>
        </w:tc>
      </w:tr>
      <w:tr w:rsidR="00A54433" w:rsidRPr="002C6E77" w:rsidTr="00A54433">
        <w:trPr>
          <w:trHeight w:val="388"/>
        </w:trPr>
        <w:tc>
          <w:tcPr>
            <w:tcW w:w="4126" w:type="dxa"/>
            <w:tcBorders>
              <w:top w:val="nil"/>
              <w:left w:val="single" w:sz="8" w:space="0" w:color="auto"/>
              <w:bottom w:val="single" w:sz="4" w:space="0" w:color="auto"/>
              <w:right w:val="single" w:sz="4" w:space="0" w:color="auto"/>
            </w:tcBorders>
            <w:shd w:val="clear" w:color="auto" w:fill="auto"/>
            <w:vAlign w:val="center"/>
            <w:hideMark/>
          </w:tcPr>
          <w:p w:rsidR="00A54433" w:rsidRPr="002C6E77" w:rsidRDefault="00A54433" w:rsidP="00A54433">
            <w:pPr>
              <w:spacing w:after="0" w:line="240" w:lineRule="auto"/>
              <w:rPr>
                <w:rFonts w:ascii="Times New Roman" w:eastAsia="Times New Roman" w:hAnsi="Times New Roman" w:cs="Times New Roman"/>
                <w:sz w:val="24"/>
                <w:szCs w:val="24"/>
                <w:lang w:eastAsia="en-GB"/>
              </w:rPr>
            </w:pPr>
            <w:r w:rsidRPr="002C6E77">
              <w:rPr>
                <w:rFonts w:ascii="Times New Roman" w:eastAsia="Times New Roman" w:hAnsi="Times New Roman" w:cs="Times New Roman"/>
                <w:sz w:val="24"/>
                <w:szCs w:val="24"/>
                <w:lang w:eastAsia="en-GB"/>
              </w:rPr>
              <w:t xml:space="preserve">Норма на натрупване, </w:t>
            </w:r>
            <w:r w:rsidRPr="002C6E77">
              <w:rPr>
                <w:rFonts w:ascii="Times New Roman" w:eastAsia="Times New Roman" w:hAnsi="Times New Roman" w:cs="Times New Roman"/>
                <w:i/>
                <w:iCs/>
                <w:sz w:val="24"/>
                <w:szCs w:val="24"/>
                <w:lang w:eastAsia="en-GB"/>
              </w:rPr>
              <w:t>кг/жител/год</w:t>
            </w:r>
            <w:r w:rsidR="002C6E77">
              <w:rPr>
                <w:rFonts w:ascii="Times New Roman" w:eastAsia="Times New Roman" w:hAnsi="Times New Roman" w:cs="Times New Roman"/>
                <w:i/>
                <w:iCs/>
                <w:sz w:val="24"/>
                <w:szCs w:val="24"/>
                <w:lang w:eastAsia="en-GB"/>
              </w:rPr>
              <w:t>.</w:t>
            </w:r>
          </w:p>
        </w:tc>
        <w:tc>
          <w:tcPr>
            <w:tcW w:w="99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5</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6</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w:t>
            </w:r>
          </w:p>
        </w:tc>
        <w:tc>
          <w:tcPr>
            <w:tcW w:w="872" w:type="dxa"/>
            <w:tcBorders>
              <w:top w:val="nil"/>
              <w:left w:val="nil"/>
              <w:bottom w:val="single" w:sz="4" w:space="0" w:color="auto"/>
              <w:right w:val="single" w:sz="8"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9</w:t>
            </w:r>
          </w:p>
        </w:tc>
      </w:tr>
      <w:tr w:rsidR="00A54433" w:rsidRPr="002C6E77" w:rsidTr="00A54433">
        <w:trPr>
          <w:trHeight w:val="407"/>
        </w:trPr>
        <w:tc>
          <w:tcPr>
            <w:tcW w:w="4126" w:type="dxa"/>
            <w:tcBorders>
              <w:top w:val="nil"/>
              <w:left w:val="single" w:sz="8" w:space="0" w:color="auto"/>
              <w:bottom w:val="single" w:sz="4" w:space="0" w:color="auto"/>
              <w:right w:val="single" w:sz="4" w:space="0" w:color="auto"/>
            </w:tcBorders>
            <w:shd w:val="clear" w:color="auto" w:fill="auto"/>
            <w:vAlign w:val="center"/>
            <w:hideMark/>
          </w:tcPr>
          <w:p w:rsidR="00A54433" w:rsidRPr="002C6E77" w:rsidRDefault="00A54433" w:rsidP="00A54433">
            <w:pPr>
              <w:spacing w:after="0" w:line="240" w:lineRule="auto"/>
              <w:rPr>
                <w:rFonts w:ascii="Times New Roman" w:eastAsia="Times New Roman" w:hAnsi="Times New Roman" w:cs="Times New Roman"/>
                <w:sz w:val="24"/>
                <w:szCs w:val="24"/>
                <w:lang w:eastAsia="en-GB"/>
              </w:rPr>
            </w:pPr>
            <w:r w:rsidRPr="002C6E77">
              <w:rPr>
                <w:rFonts w:ascii="Times New Roman" w:eastAsia="Times New Roman" w:hAnsi="Times New Roman" w:cs="Times New Roman"/>
                <w:sz w:val="24"/>
                <w:szCs w:val="24"/>
                <w:lang w:eastAsia="en-GB"/>
              </w:rPr>
              <w:t>Население</w:t>
            </w:r>
            <w:r w:rsidR="002C6E77" w:rsidRPr="002C6E77">
              <w:rPr>
                <w:rFonts w:ascii="Times New Roman" w:eastAsia="Times New Roman" w:hAnsi="Times New Roman" w:cs="Times New Roman"/>
                <w:sz w:val="24"/>
                <w:szCs w:val="24"/>
                <w:lang w:eastAsia="en-GB"/>
              </w:rPr>
              <w:t>, обхванато</w:t>
            </w:r>
            <w:r w:rsidRPr="002C6E77">
              <w:rPr>
                <w:rFonts w:ascii="Times New Roman" w:eastAsia="Times New Roman" w:hAnsi="Times New Roman" w:cs="Times New Roman"/>
                <w:sz w:val="24"/>
                <w:szCs w:val="24"/>
                <w:lang w:eastAsia="en-GB"/>
              </w:rPr>
              <w:t xml:space="preserve"> от </w:t>
            </w:r>
            <w:r w:rsidR="002C6E77" w:rsidRPr="002C6E77">
              <w:rPr>
                <w:rFonts w:ascii="Times New Roman" w:eastAsia="Times New Roman" w:hAnsi="Times New Roman" w:cs="Times New Roman"/>
                <w:sz w:val="24"/>
                <w:szCs w:val="24"/>
                <w:lang w:eastAsia="en-GB"/>
              </w:rPr>
              <w:t>системата</w:t>
            </w:r>
            <w:r w:rsidRPr="002C6E77">
              <w:rPr>
                <w:rFonts w:ascii="Times New Roman" w:eastAsia="Times New Roman" w:hAnsi="Times New Roman" w:cs="Times New Roman"/>
                <w:sz w:val="24"/>
                <w:szCs w:val="24"/>
                <w:lang w:eastAsia="en-GB"/>
              </w:rPr>
              <w:t xml:space="preserve"> за разделно събиране</w:t>
            </w:r>
          </w:p>
        </w:tc>
        <w:tc>
          <w:tcPr>
            <w:tcW w:w="99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87106</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85608</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84135</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82688</w:t>
            </w:r>
          </w:p>
        </w:tc>
        <w:tc>
          <w:tcPr>
            <w:tcW w:w="872" w:type="dxa"/>
            <w:tcBorders>
              <w:top w:val="nil"/>
              <w:left w:val="nil"/>
              <w:bottom w:val="single" w:sz="4"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81266</w:t>
            </w:r>
          </w:p>
        </w:tc>
        <w:tc>
          <w:tcPr>
            <w:tcW w:w="872" w:type="dxa"/>
            <w:tcBorders>
              <w:top w:val="nil"/>
              <w:left w:val="nil"/>
              <w:bottom w:val="single" w:sz="4" w:space="0" w:color="auto"/>
              <w:right w:val="single" w:sz="8"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79868</w:t>
            </w:r>
          </w:p>
        </w:tc>
      </w:tr>
      <w:tr w:rsidR="00A54433" w:rsidRPr="002C6E77" w:rsidTr="00A54433">
        <w:trPr>
          <w:trHeight w:val="585"/>
        </w:trPr>
        <w:tc>
          <w:tcPr>
            <w:tcW w:w="4126" w:type="dxa"/>
            <w:tcBorders>
              <w:top w:val="nil"/>
              <w:left w:val="single" w:sz="8" w:space="0" w:color="auto"/>
              <w:bottom w:val="single" w:sz="8" w:space="0" w:color="auto"/>
              <w:right w:val="single" w:sz="4" w:space="0" w:color="auto"/>
            </w:tcBorders>
            <w:shd w:val="clear" w:color="auto" w:fill="auto"/>
            <w:vAlign w:val="center"/>
            <w:hideMark/>
          </w:tcPr>
          <w:p w:rsidR="00A54433" w:rsidRPr="002C6E77" w:rsidRDefault="00A54433" w:rsidP="00A54433">
            <w:pPr>
              <w:spacing w:after="0" w:line="240" w:lineRule="auto"/>
              <w:rPr>
                <w:rFonts w:ascii="Times New Roman" w:eastAsia="Times New Roman" w:hAnsi="Times New Roman" w:cs="Times New Roman"/>
                <w:b/>
                <w:bCs/>
                <w:sz w:val="24"/>
                <w:szCs w:val="24"/>
                <w:lang w:eastAsia="en-GB"/>
              </w:rPr>
            </w:pPr>
            <w:r w:rsidRPr="002C6E77">
              <w:rPr>
                <w:rFonts w:ascii="Times New Roman" w:eastAsia="Times New Roman" w:hAnsi="Times New Roman" w:cs="Times New Roman"/>
                <w:b/>
                <w:bCs/>
                <w:sz w:val="24"/>
                <w:szCs w:val="24"/>
                <w:lang w:eastAsia="en-GB"/>
              </w:rPr>
              <w:t>Разделно събрани отпадъци - т/год</w:t>
            </w:r>
            <w:r w:rsidR="002C6E77">
              <w:rPr>
                <w:rFonts w:ascii="Times New Roman" w:eastAsia="Times New Roman" w:hAnsi="Times New Roman" w:cs="Times New Roman"/>
                <w:b/>
                <w:bCs/>
                <w:sz w:val="24"/>
                <w:szCs w:val="24"/>
                <w:lang w:eastAsia="en-GB"/>
              </w:rPr>
              <w:t>.</w:t>
            </w:r>
          </w:p>
        </w:tc>
        <w:tc>
          <w:tcPr>
            <w:tcW w:w="992" w:type="dxa"/>
            <w:tcBorders>
              <w:top w:val="nil"/>
              <w:left w:val="nil"/>
              <w:bottom w:val="single" w:sz="8"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348</w:t>
            </w:r>
          </w:p>
        </w:tc>
        <w:tc>
          <w:tcPr>
            <w:tcW w:w="872" w:type="dxa"/>
            <w:tcBorders>
              <w:top w:val="nil"/>
              <w:left w:val="nil"/>
              <w:bottom w:val="single" w:sz="8"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428</w:t>
            </w:r>
          </w:p>
        </w:tc>
        <w:tc>
          <w:tcPr>
            <w:tcW w:w="872" w:type="dxa"/>
            <w:tcBorders>
              <w:top w:val="nil"/>
              <w:left w:val="nil"/>
              <w:bottom w:val="single" w:sz="8"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505</w:t>
            </w:r>
          </w:p>
        </w:tc>
        <w:tc>
          <w:tcPr>
            <w:tcW w:w="872" w:type="dxa"/>
            <w:tcBorders>
              <w:top w:val="nil"/>
              <w:left w:val="nil"/>
              <w:bottom w:val="single" w:sz="8"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579</w:t>
            </w:r>
          </w:p>
        </w:tc>
        <w:tc>
          <w:tcPr>
            <w:tcW w:w="872" w:type="dxa"/>
            <w:tcBorders>
              <w:top w:val="nil"/>
              <w:left w:val="nil"/>
              <w:bottom w:val="single" w:sz="8"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650</w:t>
            </w:r>
          </w:p>
        </w:tc>
        <w:tc>
          <w:tcPr>
            <w:tcW w:w="872" w:type="dxa"/>
            <w:tcBorders>
              <w:top w:val="nil"/>
              <w:left w:val="nil"/>
              <w:bottom w:val="single" w:sz="8" w:space="0" w:color="auto"/>
              <w:right w:val="single" w:sz="4" w:space="0" w:color="auto"/>
            </w:tcBorders>
            <w:shd w:val="clear" w:color="auto" w:fill="auto"/>
            <w:noWrap/>
            <w:vAlign w:val="center"/>
            <w:hideMark/>
          </w:tcPr>
          <w:p w:rsidR="00A54433" w:rsidRPr="002C6E77" w:rsidRDefault="00A54433" w:rsidP="00A54433">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719</w:t>
            </w:r>
          </w:p>
        </w:tc>
      </w:tr>
    </w:tbl>
    <w:p w:rsidR="000B0D1D" w:rsidRPr="002C6E77" w:rsidRDefault="000B0D1D" w:rsidP="006D3AC1">
      <w:pPr>
        <w:spacing w:after="0" w:line="240" w:lineRule="auto"/>
        <w:jc w:val="both"/>
        <w:rPr>
          <w:rFonts w:ascii="Times New Roman" w:hAnsi="Times New Roman" w:cs="Times New Roman"/>
          <w:sz w:val="24"/>
          <w:szCs w:val="24"/>
        </w:rPr>
      </w:pPr>
    </w:p>
    <w:p w:rsidR="00460CD9" w:rsidRPr="002C6E77" w:rsidRDefault="00460CD9" w:rsidP="006D3AC1">
      <w:pPr>
        <w:pStyle w:val="ListParagraph"/>
        <w:numPr>
          <w:ilvl w:val="0"/>
          <w:numId w:val="2"/>
        </w:numPr>
        <w:spacing w:after="0" w:line="240" w:lineRule="auto"/>
        <w:jc w:val="both"/>
        <w:rPr>
          <w:rFonts w:ascii="Times New Roman" w:hAnsi="Times New Roman" w:cs="Times New Roman"/>
          <w:i/>
          <w:sz w:val="24"/>
          <w:szCs w:val="24"/>
          <w:u w:val="single"/>
        </w:rPr>
      </w:pPr>
      <w:r w:rsidRPr="002C6E77">
        <w:rPr>
          <w:rFonts w:ascii="Times New Roman" w:hAnsi="Times New Roman" w:cs="Times New Roman"/>
          <w:i/>
          <w:sz w:val="24"/>
          <w:szCs w:val="24"/>
          <w:u w:val="single"/>
        </w:rPr>
        <w:t>Отпадъци, събирани от търговски, административни и други обекти и пунктове за вторични суровини</w:t>
      </w:r>
    </w:p>
    <w:p w:rsidR="00460CD9" w:rsidRPr="002C6E77" w:rsidRDefault="00460CD9" w:rsidP="006D3AC1">
      <w:pPr>
        <w:spacing w:after="0" w:line="240" w:lineRule="auto"/>
        <w:jc w:val="both"/>
        <w:rPr>
          <w:rFonts w:ascii="Times New Roman" w:hAnsi="Times New Roman" w:cs="Times New Roman"/>
          <w:i/>
          <w:sz w:val="24"/>
          <w:szCs w:val="24"/>
        </w:rPr>
      </w:pPr>
      <w:r w:rsidRPr="002C6E77">
        <w:rPr>
          <w:rFonts w:ascii="Times New Roman" w:hAnsi="Times New Roman" w:cs="Times New Roman"/>
          <w:sz w:val="24"/>
          <w:szCs w:val="24"/>
        </w:rPr>
        <w:t>По данни на ИАОС за 2013 година количество на разделно събраните отпадъци на територията на общината, в т.ч.: хартия и картон, стъкло, метали, пластмаси, едрогабаритни, дървесни, текстилни, опаковк</w:t>
      </w:r>
      <w:r w:rsidR="003906AE" w:rsidRPr="002C6E77">
        <w:rPr>
          <w:rFonts w:ascii="Times New Roman" w:hAnsi="Times New Roman" w:cs="Times New Roman"/>
          <w:sz w:val="24"/>
          <w:szCs w:val="24"/>
        </w:rPr>
        <w:t>и, ИУЕЕО, НУБА, ИУГ и др. са 13 218</w:t>
      </w:r>
      <w:r w:rsidRPr="002C6E77">
        <w:rPr>
          <w:rFonts w:ascii="Times New Roman" w:hAnsi="Times New Roman" w:cs="Times New Roman"/>
          <w:sz w:val="24"/>
          <w:szCs w:val="24"/>
        </w:rPr>
        <w:t xml:space="preserve"> тона. Количествата са обобщени въз основа на данните, получени от предоставените годишни отчети от задължените лица по реда на </w:t>
      </w:r>
      <w:r w:rsidRPr="002C6E77">
        <w:rPr>
          <w:rFonts w:ascii="Times New Roman" w:hAnsi="Times New Roman" w:cs="Times New Roman"/>
          <w:i/>
          <w:sz w:val="24"/>
          <w:szCs w:val="24"/>
        </w:rPr>
        <w:t>Наредба № 2 от 2013 г. за реда и образците, по които се предоставя информация за дейностите по отпадъци, както и реда</w:t>
      </w:r>
      <w:r w:rsidR="000C0A76" w:rsidRPr="002C6E77">
        <w:rPr>
          <w:rFonts w:ascii="Times New Roman" w:hAnsi="Times New Roman" w:cs="Times New Roman"/>
          <w:i/>
          <w:sz w:val="24"/>
          <w:szCs w:val="24"/>
        </w:rPr>
        <w:t xml:space="preserve"> за водене на публични регистри. </w:t>
      </w:r>
    </w:p>
    <w:p w:rsidR="000C0A76" w:rsidRPr="002C6E77" w:rsidRDefault="000C0A76" w:rsidP="006D3AC1">
      <w:pPr>
        <w:spacing w:after="0" w:line="240" w:lineRule="auto"/>
        <w:jc w:val="both"/>
        <w:rPr>
          <w:rFonts w:ascii="Times New Roman" w:hAnsi="Times New Roman" w:cs="Times New Roman"/>
          <w:i/>
          <w:sz w:val="24"/>
          <w:szCs w:val="24"/>
        </w:rPr>
      </w:pPr>
    </w:p>
    <w:p w:rsidR="000C0A76" w:rsidRPr="002C6E77" w:rsidRDefault="000C0A76"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По данни на НСИ за 2013 г. количествата на предадените за </w:t>
      </w:r>
      <w:r w:rsidR="003906AE" w:rsidRPr="002C6E77">
        <w:rPr>
          <w:rFonts w:ascii="Times New Roman" w:hAnsi="Times New Roman" w:cs="Times New Roman"/>
          <w:sz w:val="24"/>
          <w:szCs w:val="24"/>
        </w:rPr>
        <w:t>рециклиране битови отпадъци за О</w:t>
      </w:r>
      <w:r w:rsidRPr="002C6E77">
        <w:rPr>
          <w:rFonts w:ascii="Times New Roman" w:hAnsi="Times New Roman" w:cs="Times New Roman"/>
          <w:sz w:val="24"/>
          <w:szCs w:val="24"/>
        </w:rPr>
        <w:t xml:space="preserve">бщина </w:t>
      </w:r>
      <w:r w:rsidR="003906AE" w:rsidRPr="002C6E77">
        <w:rPr>
          <w:rFonts w:ascii="Times New Roman" w:hAnsi="Times New Roman" w:cs="Times New Roman"/>
          <w:sz w:val="24"/>
          <w:szCs w:val="24"/>
        </w:rPr>
        <w:t xml:space="preserve">Шумен са 8590 </w:t>
      </w:r>
      <w:r w:rsidRPr="002C6E77">
        <w:rPr>
          <w:rFonts w:ascii="Times New Roman" w:hAnsi="Times New Roman" w:cs="Times New Roman"/>
          <w:sz w:val="24"/>
          <w:szCs w:val="24"/>
        </w:rPr>
        <w:t>тона.</w:t>
      </w:r>
      <w:r w:rsidRPr="002C6E77">
        <w:rPr>
          <w:rFonts w:ascii="Times New Roman" w:hAnsi="Times New Roman" w:cs="Times New Roman"/>
        </w:rPr>
        <w:t xml:space="preserve"> </w:t>
      </w:r>
      <w:r w:rsidRPr="002C6E77">
        <w:rPr>
          <w:rFonts w:ascii="Times New Roman" w:hAnsi="Times New Roman" w:cs="Times New Roman"/>
          <w:sz w:val="24"/>
          <w:szCs w:val="24"/>
        </w:rPr>
        <w:t>Източник на данни за битовите отпадъци са лицата, притежаващи документи за дейности с отпадъци съгласно ЗУО.</w:t>
      </w:r>
    </w:p>
    <w:p w:rsidR="000C0A76" w:rsidRPr="002C6E77" w:rsidRDefault="000C0A76" w:rsidP="006D3AC1">
      <w:pPr>
        <w:spacing w:after="0" w:line="240" w:lineRule="auto"/>
        <w:jc w:val="both"/>
        <w:rPr>
          <w:rFonts w:ascii="Times New Roman" w:hAnsi="Times New Roman" w:cs="Times New Roman"/>
          <w:i/>
          <w:sz w:val="24"/>
          <w:szCs w:val="24"/>
        </w:rPr>
      </w:pPr>
    </w:p>
    <w:p w:rsidR="000D2D52" w:rsidRPr="002C6E77" w:rsidRDefault="000C0A76"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Предвид значителната разлика в </w:t>
      </w:r>
      <w:r w:rsidR="003C2255" w:rsidRPr="002C6E77">
        <w:rPr>
          <w:rFonts w:ascii="Times New Roman" w:hAnsi="Times New Roman" w:cs="Times New Roman"/>
          <w:sz w:val="24"/>
          <w:szCs w:val="24"/>
        </w:rPr>
        <w:t>количествата на двата източника, з</w:t>
      </w:r>
      <w:r w:rsidRPr="002C6E77">
        <w:rPr>
          <w:rFonts w:ascii="Times New Roman" w:hAnsi="Times New Roman" w:cs="Times New Roman"/>
          <w:sz w:val="24"/>
          <w:szCs w:val="24"/>
        </w:rPr>
        <w:t xml:space="preserve">а прогнозиране на количествата събрани отпадъци от търговски обекти и пунктове за вторични суровини е </w:t>
      </w:r>
      <w:r w:rsidR="003C2255" w:rsidRPr="002C6E77">
        <w:rPr>
          <w:rFonts w:ascii="Times New Roman" w:hAnsi="Times New Roman" w:cs="Times New Roman"/>
          <w:sz w:val="24"/>
          <w:szCs w:val="24"/>
        </w:rPr>
        <w:t xml:space="preserve">използван приложения подход в НПУО 2014 – 2020г, съгласно който е </w:t>
      </w:r>
      <w:r w:rsidRPr="002C6E77">
        <w:rPr>
          <w:rFonts w:ascii="Times New Roman" w:hAnsi="Times New Roman" w:cs="Times New Roman"/>
          <w:sz w:val="24"/>
          <w:szCs w:val="24"/>
        </w:rPr>
        <w:t>направено допускане за достигнати нива на събиране като процент от образуваните отпадъци по групи населени места</w:t>
      </w:r>
      <w:r w:rsidR="000D2D52" w:rsidRPr="002C6E77">
        <w:rPr>
          <w:rFonts w:ascii="Times New Roman" w:hAnsi="Times New Roman" w:cs="Times New Roman"/>
          <w:sz w:val="24"/>
          <w:szCs w:val="24"/>
        </w:rPr>
        <w:t xml:space="preserve"> и преизчисляване на количествата събрани рециклируеми отпадъци за жител (кг/жител/г)</w:t>
      </w:r>
      <w:r w:rsidR="002611A8" w:rsidRPr="002C6E77">
        <w:rPr>
          <w:rFonts w:ascii="Times New Roman" w:hAnsi="Times New Roman" w:cs="Times New Roman"/>
          <w:sz w:val="24"/>
          <w:szCs w:val="24"/>
        </w:rPr>
        <w:t xml:space="preserve">, </w:t>
      </w:r>
      <w:r w:rsidR="002611A8" w:rsidRPr="002C6E77">
        <w:rPr>
          <w:rFonts w:ascii="Times New Roman" w:eastAsia="Calibri" w:hAnsi="Times New Roman" w:cs="Times New Roman"/>
          <w:sz w:val="24"/>
          <w:szCs w:val="24"/>
        </w:rPr>
        <w:t>са представени в следващата таблица.</w:t>
      </w:r>
    </w:p>
    <w:p w:rsidR="00E128B5" w:rsidRPr="002C6E77" w:rsidRDefault="00E128B5" w:rsidP="006D3AC1">
      <w:pPr>
        <w:spacing w:after="0"/>
        <w:jc w:val="both"/>
        <w:rPr>
          <w:rFonts w:ascii="Times New Roman" w:hAnsi="Times New Roman" w:cs="Times New Roman"/>
          <w:sz w:val="24"/>
          <w:szCs w:val="24"/>
        </w:rPr>
      </w:pPr>
    </w:p>
    <w:p w:rsidR="00F11E98" w:rsidRPr="002C6E77" w:rsidRDefault="00E128B5" w:rsidP="00A54433">
      <w:pPr>
        <w:spacing w:after="0"/>
        <w:ind w:firstLine="426"/>
        <w:jc w:val="both"/>
        <w:rPr>
          <w:rFonts w:ascii="Times New Roman" w:eastAsia="Calibri" w:hAnsi="Times New Roman" w:cs="Times New Roman"/>
          <w:sz w:val="24"/>
          <w:szCs w:val="24"/>
        </w:rPr>
      </w:pPr>
      <w:r w:rsidRPr="002C6E77">
        <w:rPr>
          <w:rFonts w:ascii="Times New Roman" w:hAnsi="Times New Roman" w:cs="Times New Roman"/>
          <w:sz w:val="24"/>
          <w:szCs w:val="24"/>
        </w:rPr>
        <w:t>Таблица 9-07.</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5"/>
        <w:gridCol w:w="1595"/>
        <w:gridCol w:w="1807"/>
        <w:gridCol w:w="1417"/>
        <w:gridCol w:w="1843"/>
      </w:tblGrid>
      <w:tr w:rsidR="00FB7968" w:rsidRPr="002C6E77" w:rsidTr="00FB7968">
        <w:trPr>
          <w:trHeight w:val="345"/>
          <w:jc w:val="center"/>
        </w:trPr>
        <w:tc>
          <w:tcPr>
            <w:tcW w:w="2055" w:type="dxa"/>
            <w:vMerge w:val="restart"/>
            <w:shd w:val="clear" w:color="auto" w:fill="auto"/>
            <w:noWrap/>
            <w:vAlign w:val="center"/>
            <w:hideMark/>
          </w:tcPr>
          <w:p w:rsidR="004A5DDD" w:rsidRPr="002C6E77" w:rsidRDefault="004A5DDD"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Материал</w:t>
            </w:r>
          </w:p>
        </w:tc>
        <w:tc>
          <w:tcPr>
            <w:tcW w:w="3402" w:type="dxa"/>
            <w:gridSpan w:val="2"/>
          </w:tcPr>
          <w:p w:rsidR="004A5DDD" w:rsidRPr="002C6E77" w:rsidRDefault="004A5DDD"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Населени места под 3 хил.</w:t>
            </w:r>
          </w:p>
          <w:p w:rsidR="004A5DDD" w:rsidRPr="002C6E77" w:rsidRDefault="004A5DDD" w:rsidP="00A54433">
            <w:pPr>
              <w:spacing w:after="0" w:line="240" w:lineRule="auto"/>
              <w:jc w:val="center"/>
              <w:rPr>
                <w:rFonts w:ascii="Times New Roman" w:eastAsia="Calibri" w:hAnsi="Times New Roman" w:cs="Times New Roman"/>
                <w:sz w:val="24"/>
                <w:szCs w:val="24"/>
              </w:rPr>
            </w:pPr>
            <w:r w:rsidRPr="002C6E77">
              <w:rPr>
                <w:rFonts w:ascii="Times New Roman" w:eastAsia="Times New Roman" w:hAnsi="Times New Roman" w:cs="Times New Roman"/>
                <w:b/>
                <w:sz w:val="24"/>
                <w:szCs w:val="24"/>
                <w:lang w:eastAsia="bg-BG"/>
              </w:rPr>
              <w:t>жители</w:t>
            </w:r>
          </w:p>
        </w:tc>
        <w:tc>
          <w:tcPr>
            <w:tcW w:w="3260" w:type="dxa"/>
            <w:gridSpan w:val="2"/>
            <w:shd w:val="clear" w:color="auto" w:fill="auto"/>
          </w:tcPr>
          <w:p w:rsidR="008B0D6A" w:rsidRPr="002C6E77" w:rsidRDefault="008B0D6A" w:rsidP="00A54433">
            <w:pPr>
              <w:spacing w:after="0" w:line="240" w:lineRule="auto"/>
              <w:jc w:val="center"/>
              <w:rPr>
                <w:rFonts w:ascii="Times New Roman" w:eastAsia="Calibri" w:hAnsi="Times New Roman" w:cs="Times New Roman"/>
                <w:b/>
                <w:sz w:val="24"/>
                <w:szCs w:val="24"/>
              </w:rPr>
            </w:pPr>
            <w:bookmarkStart w:id="5" w:name="OLE_LINK82"/>
            <w:bookmarkStart w:id="6" w:name="OLE_LINK83"/>
            <w:bookmarkStart w:id="7" w:name="OLE_LINK84"/>
            <w:r w:rsidRPr="002C6E77">
              <w:rPr>
                <w:rFonts w:ascii="Times New Roman" w:eastAsia="Calibri" w:hAnsi="Times New Roman" w:cs="Times New Roman"/>
                <w:b/>
                <w:sz w:val="24"/>
                <w:szCs w:val="24"/>
              </w:rPr>
              <w:t>Населени места 50-150 хил.</w:t>
            </w:r>
          </w:p>
          <w:p w:rsidR="004A5DDD" w:rsidRPr="002C6E77" w:rsidRDefault="008B0D6A" w:rsidP="00A54433">
            <w:pPr>
              <w:spacing w:after="0" w:line="240" w:lineRule="auto"/>
              <w:jc w:val="center"/>
              <w:rPr>
                <w:rFonts w:ascii="Times New Roman" w:eastAsia="Calibri" w:hAnsi="Times New Roman" w:cs="Times New Roman"/>
                <w:sz w:val="24"/>
                <w:szCs w:val="24"/>
              </w:rPr>
            </w:pPr>
            <w:r w:rsidRPr="002C6E77">
              <w:rPr>
                <w:rFonts w:ascii="Times New Roman" w:eastAsia="Calibri" w:hAnsi="Times New Roman" w:cs="Times New Roman"/>
                <w:b/>
                <w:sz w:val="24"/>
                <w:szCs w:val="24"/>
              </w:rPr>
              <w:t>жители</w:t>
            </w:r>
            <w:bookmarkEnd w:id="5"/>
            <w:bookmarkEnd w:id="6"/>
            <w:bookmarkEnd w:id="7"/>
          </w:p>
        </w:tc>
      </w:tr>
      <w:tr w:rsidR="00FB7968" w:rsidRPr="002C6E77" w:rsidTr="00A54433">
        <w:trPr>
          <w:trHeight w:val="255"/>
          <w:jc w:val="center"/>
        </w:trPr>
        <w:tc>
          <w:tcPr>
            <w:tcW w:w="2055" w:type="dxa"/>
            <w:vMerge/>
            <w:shd w:val="clear" w:color="auto" w:fill="auto"/>
            <w:noWrap/>
            <w:vAlign w:val="center"/>
            <w:hideMark/>
          </w:tcPr>
          <w:p w:rsidR="004A5DDD" w:rsidRPr="002C6E77" w:rsidRDefault="004A5DDD" w:rsidP="00A54433">
            <w:pPr>
              <w:spacing w:after="0" w:line="240" w:lineRule="auto"/>
              <w:jc w:val="center"/>
              <w:rPr>
                <w:rFonts w:ascii="Times New Roman" w:eastAsia="Times New Roman" w:hAnsi="Times New Roman" w:cs="Times New Roman"/>
                <w:sz w:val="24"/>
                <w:szCs w:val="24"/>
                <w:lang w:eastAsia="bg-BG"/>
              </w:rPr>
            </w:pPr>
          </w:p>
        </w:tc>
        <w:tc>
          <w:tcPr>
            <w:tcW w:w="1595" w:type="dxa"/>
          </w:tcPr>
          <w:p w:rsidR="004A5DDD" w:rsidRPr="002C6E77" w:rsidRDefault="004A5DDD"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w:t>
            </w:r>
          </w:p>
        </w:tc>
        <w:tc>
          <w:tcPr>
            <w:tcW w:w="1807" w:type="dxa"/>
          </w:tcPr>
          <w:p w:rsidR="004A5DDD" w:rsidRPr="002C6E77" w:rsidRDefault="004A5DDD"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(кг/жител/г)</w:t>
            </w:r>
          </w:p>
        </w:tc>
        <w:tc>
          <w:tcPr>
            <w:tcW w:w="1417" w:type="dxa"/>
            <w:shd w:val="clear" w:color="auto" w:fill="auto"/>
            <w:noWrap/>
            <w:vAlign w:val="center"/>
            <w:hideMark/>
          </w:tcPr>
          <w:p w:rsidR="004A5DDD" w:rsidRPr="002C6E77" w:rsidRDefault="000D2D52"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w:t>
            </w:r>
          </w:p>
        </w:tc>
        <w:tc>
          <w:tcPr>
            <w:tcW w:w="1843" w:type="dxa"/>
            <w:shd w:val="clear" w:color="auto" w:fill="auto"/>
            <w:noWrap/>
            <w:vAlign w:val="center"/>
            <w:hideMark/>
          </w:tcPr>
          <w:p w:rsidR="004A5DDD" w:rsidRPr="002C6E77" w:rsidRDefault="004A5DDD"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(кг/жител/г)</w:t>
            </w:r>
          </w:p>
        </w:tc>
      </w:tr>
      <w:tr w:rsidR="00FB7968" w:rsidRPr="002C6E77" w:rsidTr="00A54433">
        <w:trPr>
          <w:trHeight w:val="255"/>
          <w:jc w:val="center"/>
        </w:trPr>
        <w:tc>
          <w:tcPr>
            <w:tcW w:w="2055" w:type="dxa"/>
            <w:shd w:val="clear" w:color="auto" w:fill="auto"/>
            <w:noWrap/>
            <w:vAlign w:val="bottom"/>
            <w:hideMark/>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bookmarkStart w:id="8" w:name="_Hlk429177698"/>
            <w:r w:rsidRPr="002C6E77">
              <w:rPr>
                <w:rFonts w:ascii="Times New Roman" w:eastAsia="Times New Roman" w:hAnsi="Times New Roman" w:cs="Times New Roman"/>
                <w:sz w:val="24"/>
                <w:szCs w:val="24"/>
                <w:lang w:eastAsia="bg-BG"/>
              </w:rPr>
              <w:t>Хартия</w:t>
            </w:r>
          </w:p>
        </w:tc>
        <w:tc>
          <w:tcPr>
            <w:tcW w:w="1595" w:type="dxa"/>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10%</w:t>
            </w:r>
          </w:p>
        </w:tc>
        <w:tc>
          <w:tcPr>
            <w:tcW w:w="1807" w:type="dxa"/>
            <w:vAlign w:val="bottom"/>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1,48</w:t>
            </w:r>
          </w:p>
        </w:tc>
        <w:tc>
          <w:tcPr>
            <w:tcW w:w="1417" w:type="dxa"/>
            <w:shd w:val="clear" w:color="auto" w:fill="auto"/>
            <w:noWrap/>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30%</w:t>
            </w:r>
          </w:p>
        </w:tc>
        <w:tc>
          <w:tcPr>
            <w:tcW w:w="1843" w:type="dxa"/>
            <w:shd w:val="clear" w:color="auto" w:fill="auto"/>
            <w:noWrap/>
            <w:vAlign w:val="bottom"/>
            <w:hideMark/>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9,87</w:t>
            </w:r>
          </w:p>
        </w:tc>
      </w:tr>
      <w:tr w:rsidR="00FB7968" w:rsidRPr="002C6E77" w:rsidTr="00A54433">
        <w:trPr>
          <w:trHeight w:val="255"/>
          <w:jc w:val="center"/>
        </w:trPr>
        <w:tc>
          <w:tcPr>
            <w:tcW w:w="2055" w:type="dxa"/>
            <w:shd w:val="clear" w:color="auto" w:fill="auto"/>
            <w:noWrap/>
            <w:vAlign w:val="bottom"/>
            <w:hideMark/>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Картон</w:t>
            </w:r>
          </w:p>
        </w:tc>
        <w:tc>
          <w:tcPr>
            <w:tcW w:w="1595" w:type="dxa"/>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10%</w:t>
            </w:r>
          </w:p>
        </w:tc>
        <w:tc>
          <w:tcPr>
            <w:tcW w:w="1807" w:type="dxa"/>
            <w:vAlign w:val="bottom"/>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0,97</w:t>
            </w:r>
          </w:p>
        </w:tc>
        <w:tc>
          <w:tcPr>
            <w:tcW w:w="1417" w:type="dxa"/>
            <w:shd w:val="clear" w:color="auto" w:fill="auto"/>
            <w:noWrap/>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70%</w:t>
            </w:r>
          </w:p>
        </w:tc>
        <w:tc>
          <w:tcPr>
            <w:tcW w:w="1843" w:type="dxa"/>
            <w:shd w:val="clear" w:color="auto" w:fill="auto"/>
            <w:noWrap/>
            <w:vAlign w:val="bottom"/>
            <w:hideMark/>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20,09</w:t>
            </w:r>
          </w:p>
        </w:tc>
      </w:tr>
      <w:tr w:rsidR="00FB7968" w:rsidRPr="002C6E77" w:rsidTr="00A54433">
        <w:trPr>
          <w:trHeight w:val="255"/>
          <w:jc w:val="center"/>
        </w:trPr>
        <w:tc>
          <w:tcPr>
            <w:tcW w:w="2055" w:type="dxa"/>
            <w:shd w:val="clear" w:color="auto" w:fill="auto"/>
            <w:noWrap/>
            <w:vAlign w:val="bottom"/>
            <w:hideMark/>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Пластмаса</w:t>
            </w:r>
          </w:p>
        </w:tc>
        <w:tc>
          <w:tcPr>
            <w:tcW w:w="1595" w:type="dxa"/>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5%</w:t>
            </w:r>
          </w:p>
        </w:tc>
        <w:tc>
          <w:tcPr>
            <w:tcW w:w="1807" w:type="dxa"/>
            <w:vAlign w:val="bottom"/>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1,25</w:t>
            </w:r>
          </w:p>
        </w:tc>
        <w:tc>
          <w:tcPr>
            <w:tcW w:w="1417" w:type="dxa"/>
            <w:shd w:val="clear" w:color="auto" w:fill="auto"/>
            <w:noWrap/>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20%</w:t>
            </w:r>
          </w:p>
        </w:tc>
        <w:tc>
          <w:tcPr>
            <w:tcW w:w="1843" w:type="dxa"/>
            <w:shd w:val="clear" w:color="auto" w:fill="auto"/>
            <w:noWrap/>
            <w:vAlign w:val="bottom"/>
            <w:hideMark/>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10,78</w:t>
            </w:r>
          </w:p>
        </w:tc>
      </w:tr>
      <w:tr w:rsidR="00FB7968" w:rsidRPr="002C6E77" w:rsidTr="00A54433">
        <w:trPr>
          <w:trHeight w:val="255"/>
          <w:jc w:val="center"/>
        </w:trPr>
        <w:tc>
          <w:tcPr>
            <w:tcW w:w="2055" w:type="dxa"/>
            <w:shd w:val="clear" w:color="auto" w:fill="auto"/>
            <w:noWrap/>
            <w:vAlign w:val="bottom"/>
            <w:hideMark/>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Метали</w:t>
            </w:r>
          </w:p>
        </w:tc>
        <w:tc>
          <w:tcPr>
            <w:tcW w:w="1595" w:type="dxa"/>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70%</w:t>
            </w:r>
          </w:p>
        </w:tc>
        <w:tc>
          <w:tcPr>
            <w:tcW w:w="1807" w:type="dxa"/>
            <w:vAlign w:val="bottom"/>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3,22</w:t>
            </w:r>
          </w:p>
        </w:tc>
        <w:tc>
          <w:tcPr>
            <w:tcW w:w="1417" w:type="dxa"/>
            <w:shd w:val="clear" w:color="auto" w:fill="auto"/>
            <w:noWrap/>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70%</w:t>
            </w:r>
          </w:p>
        </w:tc>
        <w:tc>
          <w:tcPr>
            <w:tcW w:w="1843" w:type="dxa"/>
            <w:shd w:val="clear" w:color="auto" w:fill="auto"/>
            <w:noWrap/>
            <w:vAlign w:val="bottom"/>
            <w:hideMark/>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4,90</w:t>
            </w:r>
          </w:p>
        </w:tc>
      </w:tr>
      <w:tr w:rsidR="00FB7968" w:rsidRPr="002C6E77" w:rsidTr="00A54433">
        <w:trPr>
          <w:trHeight w:val="255"/>
          <w:jc w:val="center"/>
        </w:trPr>
        <w:tc>
          <w:tcPr>
            <w:tcW w:w="2055" w:type="dxa"/>
            <w:shd w:val="clear" w:color="auto" w:fill="auto"/>
            <w:noWrap/>
            <w:vAlign w:val="bottom"/>
            <w:hideMark/>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Стъкло</w:t>
            </w:r>
          </w:p>
        </w:tc>
        <w:tc>
          <w:tcPr>
            <w:tcW w:w="1595" w:type="dxa"/>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5%</w:t>
            </w:r>
          </w:p>
        </w:tc>
        <w:tc>
          <w:tcPr>
            <w:tcW w:w="1807" w:type="dxa"/>
            <w:vAlign w:val="bottom"/>
          </w:tcPr>
          <w:p w:rsidR="00FB7968" w:rsidRPr="002C6E77" w:rsidRDefault="00FB7968" w:rsidP="00A54433">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0,29</w:t>
            </w:r>
          </w:p>
        </w:tc>
        <w:tc>
          <w:tcPr>
            <w:tcW w:w="1417" w:type="dxa"/>
            <w:shd w:val="clear" w:color="auto" w:fill="auto"/>
            <w:noWrap/>
            <w:vAlign w:val="bottom"/>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20%</w:t>
            </w:r>
          </w:p>
        </w:tc>
        <w:tc>
          <w:tcPr>
            <w:tcW w:w="1843" w:type="dxa"/>
            <w:shd w:val="clear" w:color="auto" w:fill="auto"/>
            <w:noWrap/>
            <w:vAlign w:val="bottom"/>
            <w:hideMark/>
          </w:tcPr>
          <w:p w:rsidR="00FB7968" w:rsidRPr="002C6E77" w:rsidRDefault="00FB7968" w:rsidP="00A54433">
            <w:pPr>
              <w:spacing w:after="0" w:line="240" w:lineRule="atLeast"/>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5,46</w:t>
            </w:r>
          </w:p>
        </w:tc>
      </w:tr>
      <w:tr w:rsidR="00FB7968" w:rsidRPr="002C6E77" w:rsidTr="00A54433">
        <w:trPr>
          <w:trHeight w:val="255"/>
          <w:jc w:val="center"/>
        </w:trPr>
        <w:tc>
          <w:tcPr>
            <w:tcW w:w="2055" w:type="dxa"/>
            <w:shd w:val="clear" w:color="auto" w:fill="auto"/>
            <w:noWrap/>
            <w:vAlign w:val="bottom"/>
          </w:tcPr>
          <w:p w:rsidR="00FB7968" w:rsidRPr="002C6E77" w:rsidRDefault="00FB7968"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Общо</w:t>
            </w:r>
          </w:p>
        </w:tc>
        <w:tc>
          <w:tcPr>
            <w:tcW w:w="1595" w:type="dxa"/>
          </w:tcPr>
          <w:p w:rsidR="00FB7968" w:rsidRPr="002C6E77" w:rsidRDefault="00FB7968" w:rsidP="00A54433">
            <w:pPr>
              <w:spacing w:after="0" w:line="240" w:lineRule="auto"/>
              <w:jc w:val="center"/>
              <w:rPr>
                <w:rFonts w:ascii="Times New Roman" w:eastAsia="Times New Roman" w:hAnsi="Times New Roman" w:cs="Times New Roman"/>
                <w:b/>
                <w:sz w:val="24"/>
                <w:szCs w:val="24"/>
                <w:lang w:eastAsia="bg-BG"/>
              </w:rPr>
            </w:pPr>
          </w:p>
        </w:tc>
        <w:tc>
          <w:tcPr>
            <w:tcW w:w="1807" w:type="dxa"/>
            <w:vAlign w:val="bottom"/>
          </w:tcPr>
          <w:p w:rsidR="00FB7968" w:rsidRPr="002C6E77" w:rsidRDefault="00FB7968"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7.21</w:t>
            </w:r>
          </w:p>
        </w:tc>
        <w:tc>
          <w:tcPr>
            <w:tcW w:w="1417" w:type="dxa"/>
            <w:shd w:val="clear" w:color="auto" w:fill="auto"/>
            <w:noWrap/>
            <w:vAlign w:val="bottom"/>
          </w:tcPr>
          <w:p w:rsidR="00FB7968" w:rsidRPr="002C6E77" w:rsidRDefault="00FB7968" w:rsidP="00A54433">
            <w:pPr>
              <w:spacing w:after="0" w:line="240" w:lineRule="auto"/>
              <w:jc w:val="center"/>
              <w:rPr>
                <w:rFonts w:ascii="Times New Roman" w:eastAsia="Times New Roman" w:hAnsi="Times New Roman" w:cs="Times New Roman"/>
                <w:b/>
                <w:sz w:val="24"/>
                <w:szCs w:val="24"/>
                <w:lang w:eastAsia="bg-BG"/>
              </w:rPr>
            </w:pPr>
          </w:p>
        </w:tc>
        <w:tc>
          <w:tcPr>
            <w:tcW w:w="1843" w:type="dxa"/>
            <w:shd w:val="clear" w:color="auto" w:fill="auto"/>
            <w:noWrap/>
            <w:vAlign w:val="bottom"/>
          </w:tcPr>
          <w:p w:rsidR="00FB7968" w:rsidRPr="002C6E77" w:rsidRDefault="00A54433" w:rsidP="00A54433">
            <w:pPr>
              <w:spacing w:after="0" w:line="240" w:lineRule="auto"/>
              <w:jc w:val="center"/>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51.10</w:t>
            </w:r>
          </w:p>
        </w:tc>
      </w:tr>
    </w:tbl>
    <w:bookmarkEnd w:id="8"/>
    <w:p w:rsidR="00F11E98" w:rsidRPr="002C6E77" w:rsidRDefault="00F11E98" w:rsidP="00A54433">
      <w:pPr>
        <w:spacing w:after="0" w:line="240" w:lineRule="auto"/>
        <w:ind w:firstLine="720"/>
        <w:jc w:val="both"/>
        <w:rPr>
          <w:rFonts w:ascii="Times New Roman" w:hAnsi="Times New Roman" w:cs="Times New Roman"/>
          <w:i/>
          <w:sz w:val="20"/>
          <w:szCs w:val="20"/>
        </w:rPr>
      </w:pPr>
      <w:r w:rsidRPr="002C6E77">
        <w:rPr>
          <w:rFonts w:ascii="Times New Roman" w:hAnsi="Times New Roman" w:cs="Times New Roman"/>
          <w:i/>
          <w:sz w:val="20"/>
          <w:szCs w:val="20"/>
        </w:rPr>
        <w:t>Източник НПУО 2014 – 2020 г.</w:t>
      </w:r>
    </w:p>
    <w:p w:rsidR="004A5DDD" w:rsidRPr="002C6E77" w:rsidRDefault="004A5DDD" w:rsidP="006D3AC1">
      <w:pPr>
        <w:spacing w:after="0" w:line="240" w:lineRule="auto"/>
        <w:jc w:val="both"/>
        <w:rPr>
          <w:rFonts w:ascii="Times New Roman" w:hAnsi="Times New Roman" w:cs="Times New Roman"/>
          <w:sz w:val="24"/>
          <w:szCs w:val="24"/>
        </w:rPr>
      </w:pPr>
    </w:p>
    <w:p w:rsidR="00866D0C" w:rsidRPr="002C6E77" w:rsidRDefault="002611A8" w:rsidP="006D3AC1">
      <w:pPr>
        <w:spacing w:after="0" w:line="240" w:lineRule="auto"/>
        <w:jc w:val="both"/>
        <w:rPr>
          <w:rFonts w:ascii="Times New Roman" w:eastAsia="Calibri" w:hAnsi="Times New Roman" w:cs="Times New Roman"/>
          <w:sz w:val="24"/>
          <w:szCs w:val="24"/>
        </w:rPr>
      </w:pPr>
      <w:r w:rsidRPr="002C6E77">
        <w:rPr>
          <w:rFonts w:ascii="Times New Roman" w:eastAsia="Calibri" w:hAnsi="Times New Roman" w:cs="Times New Roman"/>
          <w:sz w:val="24"/>
          <w:szCs w:val="24"/>
        </w:rPr>
        <w:t>В резултат на направените изчисления за 2015 година, се очаква количеството на събраните рециклируеми</w:t>
      </w:r>
      <w:r w:rsidR="00912A2C" w:rsidRPr="002C6E77">
        <w:rPr>
          <w:rFonts w:ascii="Times New Roman" w:eastAsia="Calibri" w:hAnsi="Times New Roman" w:cs="Times New Roman"/>
          <w:sz w:val="24"/>
          <w:szCs w:val="24"/>
        </w:rPr>
        <w:t xml:space="preserve"> отпадъци от търговски обекти </w:t>
      </w:r>
      <w:r w:rsidRPr="002C6E77">
        <w:rPr>
          <w:rFonts w:ascii="Times New Roman" w:eastAsia="Calibri" w:hAnsi="Times New Roman" w:cs="Times New Roman"/>
          <w:sz w:val="24"/>
          <w:szCs w:val="24"/>
        </w:rPr>
        <w:t>на територията на О</w:t>
      </w:r>
      <w:r w:rsidR="009F5DDD" w:rsidRPr="002C6E77">
        <w:rPr>
          <w:rFonts w:ascii="Times New Roman" w:eastAsia="Calibri" w:hAnsi="Times New Roman" w:cs="Times New Roman"/>
          <w:sz w:val="24"/>
          <w:szCs w:val="24"/>
        </w:rPr>
        <w:t xml:space="preserve">бщина Шумен да бъде около </w:t>
      </w:r>
      <w:r w:rsidR="003C161B" w:rsidRPr="002C6E77">
        <w:rPr>
          <w:rFonts w:ascii="Times New Roman" w:eastAsia="Calibri" w:hAnsi="Times New Roman" w:cs="Times New Roman"/>
          <w:sz w:val="24"/>
          <w:szCs w:val="24"/>
        </w:rPr>
        <w:t>5255</w:t>
      </w:r>
      <w:r w:rsidRPr="002C6E77">
        <w:rPr>
          <w:rFonts w:ascii="Times New Roman" w:eastAsia="Calibri" w:hAnsi="Times New Roman" w:cs="Times New Roman"/>
          <w:sz w:val="24"/>
          <w:szCs w:val="24"/>
        </w:rPr>
        <w:t xml:space="preserve"> тона. </w:t>
      </w:r>
      <w:r w:rsidR="00866D0C" w:rsidRPr="002C6E77">
        <w:rPr>
          <w:rFonts w:ascii="Times New Roman" w:hAnsi="Times New Roman" w:cs="Times New Roman"/>
          <w:sz w:val="24"/>
          <w:szCs w:val="24"/>
        </w:rPr>
        <w:t xml:space="preserve">Приема се, че количествата разделно събрани отпадъци от тези обекти ще нарастват незначително през периода </w:t>
      </w:r>
      <w:r w:rsidRPr="002C6E77">
        <w:rPr>
          <w:rFonts w:ascii="Times New Roman" w:hAnsi="Times New Roman" w:cs="Times New Roman"/>
          <w:sz w:val="24"/>
          <w:szCs w:val="24"/>
        </w:rPr>
        <w:t xml:space="preserve">до 2020 г. </w:t>
      </w:r>
      <w:r w:rsidR="00866D0C" w:rsidRPr="002C6E77">
        <w:rPr>
          <w:rFonts w:ascii="Times New Roman" w:hAnsi="Times New Roman" w:cs="Times New Roman"/>
          <w:sz w:val="24"/>
          <w:szCs w:val="24"/>
        </w:rPr>
        <w:t>(0.05%) за сметка на нарастването на разделно събраните отпадъци от организациите по оползотворяване.</w:t>
      </w:r>
    </w:p>
    <w:p w:rsidR="00E128B5" w:rsidRPr="002C6E77" w:rsidRDefault="00E128B5" w:rsidP="006D3AC1">
      <w:pPr>
        <w:spacing w:after="0" w:line="240" w:lineRule="auto"/>
        <w:jc w:val="both"/>
        <w:rPr>
          <w:rFonts w:ascii="Times New Roman" w:hAnsi="Times New Roman" w:cs="Times New Roman"/>
          <w:i/>
          <w:sz w:val="24"/>
          <w:szCs w:val="24"/>
        </w:rPr>
      </w:pPr>
    </w:p>
    <w:p w:rsidR="003C161B" w:rsidRPr="002C6E77" w:rsidRDefault="003C161B" w:rsidP="006D3AC1">
      <w:pPr>
        <w:spacing w:after="0" w:line="240" w:lineRule="auto"/>
        <w:jc w:val="both"/>
        <w:rPr>
          <w:rFonts w:ascii="Times New Roman" w:hAnsi="Times New Roman" w:cs="Times New Roman"/>
          <w:i/>
          <w:sz w:val="24"/>
          <w:szCs w:val="24"/>
        </w:rPr>
      </w:pPr>
    </w:p>
    <w:p w:rsidR="003C161B" w:rsidRPr="002C6E77" w:rsidRDefault="003C161B" w:rsidP="006D3AC1">
      <w:pPr>
        <w:spacing w:after="0" w:line="240" w:lineRule="auto"/>
        <w:jc w:val="both"/>
        <w:rPr>
          <w:rFonts w:ascii="Times New Roman" w:hAnsi="Times New Roman" w:cs="Times New Roman"/>
          <w:i/>
          <w:sz w:val="24"/>
          <w:szCs w:val="24"/>
        </w:rPr>
      </w:pPr>
    </w:p>
    <w:p w:rsidR="003C161B" w:rsidRPr="002C6E77" w:rsidRDefault="003C161B" w:rsidP="006D3AC1">
      <w:pPr>
        <w:spacing w:after="0" w:line="240" w:lineRule="auto"/>
        <w:jc w:val="both"/>
        <w:rPr>
          <w:rFonts w:ascii="Times New Roman" w:hAnsi="Times New Roman" w:cs="Times New Roman"/>
          <w:i/>
          <w:sz w:val="24"/>
          <w:szCs w:val="24"/>
        </w:rPr>
      </w:pPr>
    </w:p>
    <w:p w:rsidR="00866D0C" w:rsidRPr="002C6E77" w:rsidRDefault="00866D0C" w:rsidP="006D3AC1">
      <w:pPr>
        <w:pStyle w:val="ListParagraph"/>
        <w:numPr>
          <w:ilvl w:val="0"/>
          <w:numId w:val="2"/>
        </w:numPr>
        <w:spacing w:after="0" w:line="240" w:lineRule="auto"/>
        <w:ind w:left="0" w:firstLine="426"/>
        <w:jc w:val="both"/>
        <w:rPr>
          <w:rFonts w:ascii="Times New Roman" w:hAnsi="Times New Roman" w:cs="Times New Roman"/>
          <w:i/>
          <w:sz w:val="24"/>
          <w:szCs w:val="24"/>
        </w:rPr>
      </w:pPr>
      <w:r w:rsidRPr="002C6E77">
        <w:rPr>
          <w:rFonts w:ascii="Times New Roman" w:eastAsia="Calibri" w:hAnsi="Times New Roman" w:cs="Times New Roman"/>
          <w:i/>
          <w:sz w:val="24"/>
          <w:szCs w:val="24"/>
          <w:u w:val="single"/>
        </w:rPr>
        <w:lastRenderedPageBreak/>
        <w:t>Отпадъци, сепарирани в регионални инсталации за сепариране на битови отпадъци</w:t>
      </w:r>
    </w:p>
    <w:p w:rsidR="00E128B5" w:rsidRPr="002C6E77" w:rsidRDefault="00710652"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От </w:t>
      </w:r>
      <w:r w:rsidR="003C161B" w:rsidRPr="002C6E77">
        <w:rPr>
          <w:rFonts w:ascii="Times New Roman" w:hAnsi="Times New Roman" w:cs="Times New Roman"/>
          <w:sz w:val="24"/>
          <w:szCs w:val="24"/>
        </w:rPr>
        <w:t>края</w:t>
      </w:r>
      <w:r w:rsidR="00BE1084" w:rsidRPr="002C6E77">
        <w:rPr>
          <w:rFonts w:ascii="Times New Roman" w:hAnsi="Times New Roman" w:cs="Times New Roman"/>
          <w:sz w:val="24"/>
          <w:szCs w:val="24"/>
        </w:rPr>
        <w:t xml:space="preserve"> на </w:t>
      </w:r>
      <w:r w:rsidRPr="002C6E77">
        <w:rPr>
          <w:rFonts w:ascii="Times New Roman" w:hAnsi="Times New Roman" w:cs="Times New Roman"/>
          <w:sz w:val="24"/>
          <w:szCs w:val="24"/>
        </w:rPr>
        <w:t>2015 година</w:t>
      </w:r>
      <w:r w:rsidR="00BE1084" w:rsidRPr="002C6E77">
        <w:rPr>
          <w:rFonts w:ascii="Times New Roman" w:hAnsi="Times New Roman" w:cs="Times New Roman"/>
          <w:sz w:val="24"/>
          <w:szCs w:val="24"/>
        </w:rPr>
        <w:t xml:space="preserve"> </w:t>
      </w:r>
      <w:r w:rsidR="003C161B" w:rsidRPr="002C6E77">
        <w:rPr>
          <w:rFonts w:ascii="Times New Roman" w:hAnsi="Times New Roman" w:cs="Times New Roman"/>
          <w:sz w:val="24"/>
          <w:szCs w:val="24"/>
        </w:rPr>
        <w:t xml:space="preserve">ще се извършва предварително третиране (сепариране) на смесените битови отпадъци и отделяне на </w:t>
      </w:r>
      <w:proofErr w:type="spellStart"/>
      <w:r w:rsidR="003C161B" w:rsidRPr="002C6E77">
        <w:rPr>
          <w:rFonts w:ascii="Times New Roman" w:hAnsi="Times New Roman" w:cs="Times New Roman"/>
          <w:sz w:val="24"/>
          <w:szCs w:val="24"/>
        </w:rPr>
        <w:t>рециклируемите</w:t>
      </w:r>
      <w:proofErr w:type="spellEnd"/>
      <w:r w:rsidR="003C161B" w:rsidRPr="002C6E77">
        <w:rPr>
          <w:rFonts w:ascii="Times New Roman" w:hAnsi="Times New Roman" w:cs="Times New Roman"/>
          <w:sz w:val="24"/>
          <w:szCs w:val="24"/>
        </w:rPr>
        <w:t xml:space="preserve"> </w:t>
      </w:r>
      <w:r w:rsidR="002C6E77" w:rsidRPr="002C6E77">
        <w:rPr>
          <w:rFonts w:ascii="Times New Roman" w:hAnsi="Times New Roman" w:cs="Times New Roman"/>
          <w:sz w:val="24"/>
          <w:szCs w:val="24"/>
        </w:rPr>
        <w:t>материали</w:t>
      </w:r>
      <w:r w:rsidR="003C161B" w:rsidRPr="002C6E77">
        <w:rPr>
          <w:rFonts w:ascii="Times New Roman" w:hAnsi="Times New Roman" w:cs="Times New Roman"/>
          <w:sz w:val="24"/>
          <w:szCs w:val="24"/>
        </w:rPr>
        <w:t xml:space="preserve"> от общия поток</w:t>
      </w:r>
      <w:r w:rsidR="00BE1084" w:rsidRPr="002C6E77">
        <w:rPr>
          <w:rFonts w:ascii="Times New Roman" w:hAnsi="Times New Roman" w:cs="Times New Roman"/>
          <w:sz w:val="24"/>
          <w:szCs w:val="24"/>
        </w:rPr>
        <w:t xml:space="preserve">. </w:t>
      </w:r>
      <w:r w:rsidR="00790194" w:rsidRPr="002C6E77">
        <w:rPr>
          <w:rFonts w:ascii="Times New Roman" w:hAnsi="Times New Roman" w:cs="Times New Roman"/>
          <w:sz w:val="24"/>
          <w:szCs w:val="24"/>
        </w:rPr>
        <w:t xml:space="preserve">Прогнозите за количество и състав на очакваните рециклируеми отпадъци след </w:t>
      </w:r>
      <w:r w:rsidR="0018345A" w:rsidRPr="002C6E77">
        <w:rPr>
          <w:rFonts w:ascii="Times New Roman" w:hAnsi="Times New Roman" w:cs="Times New Roman"/>
          <w:sz w:val="24"/>
          <w:szCs w:val="24"/>
        </w:rPr>
        <w:t xml:space="preserve">сепариращата инсталация са направени на база данни от </w:t>
      </w:r>
      <w:r w:rsidR="00790194" w:rsidRPr="002C6E77">
        <w:rPr>
          <w:rFonts w:ascii="Times New Roman" w:hAnsi="Times New Roman" w:cs="Times New Roman"/>
          <w:sz w:val="24"/>
          <w:szCs w:val="24"/>
        </w:rPr>
        <w:t xml:space="preserve">НПУО 2014-2020 г., </w:t>
      </w:r>
      <w:r w:rsidR="0018345A" w:rsidRPr="002C6E77">
        <w:rPr>
          <w:rFonts w:ascii="Times New Roman" w:hAnsi="Times New Roman" w:cs="Times New Roman"/>
          <w:sz w:val="24"/>
          <w:szCs w:val="24"/>
        </w:rPr>
        <w:t xml:space="preserve">за </w:t>
      </w:r>
      <w:r w:rsidR="00790194" w:rsidRPr="002C6E77">
        <w:rPr>
          <w:rFonts w:ascii="Times New Roman" w:hAnsi="Times New Roman" w:cs="Times New Roman"/>
          <w:sz w:val="24"/>
          <w:szCs w:val="24"/>
        </w:rPr>
        <w:t xml:space="preserve">постигнатите нива на сепариране в регионални инсталации за битови отпадъци на територията на страната. </w:t>
      </w:r>
      <w:r w:rsidR="00C941C0" w:rsidRPr="002C6E77">
        <w:rPr>
          <w:rFonts w:ascii="Times New Roman" w:hAnsi="Times New Roman" w:cs="Times New Roman"/>
          <w:sz w:val="24"/>
          <w:szCs w:val="24"/>
        </w:rPr>
        <w:t xml:space="preserve">Приема се, че процента на </w:t>
      </w:r>
      <w:proofErr w:type="spellStart"/>
      <w:r w:rsidR="002C6E77" w:rsidRPr="002C6E77">
        <w:rPr>
          <w:rFonts w:ascii="Times New Roman" w:hAnsi="Times New Roman" w:cs="Times New Roman"/>
          <w:sz w:val="24"/>
          <w:szCs w:val="24"/>
        </w:rPr>
        <w:t>рециклируеми</w:t>
      </w:r>
      <w:r w:rsidR="002C6E77">
        <w:rPr>
          <w:rFonts w:ascii="Times New Roman" w:hAnsi="Times New Roman" w:cs="Times New Roman"/>
          <w:sz w:val="24"/>
          <w:szCs w:val="24"/>
        </w:rPr>
        <w:t>те</w:t>
      </w:r>
      <w:proofErr w:type="spellEnd"/>
      <w:r w:rsidR="00C941C0" w:rsidRPr="002C6E77">
        <w:rPr>
          <w:rFonts w:ascii="Times New Roman" w:hAnsi="Times New Roman" w:cs="Times New Roman"/>
          <w:sz w:val="24"/>
          <w:szCs w:val="24"/>
        </w:rPr>
        <w:t xml:space="preserve"> материали ще нарастват през периода на </w:t>
      </w:r>
      <w:r w:rsidR="002C6E77" w:rsidRPr="002C6E77">
        <w:rPr>
          <w:rFonts w:ascii="Times New Roman" w:hAnsi="Times New Roman" w:cs="Times New Roman"/>
          <w:sz w:val="24"/>
          <w:szCs w:val="24"/>
        </w:rPr>
        <w:t>планиране.</w:t>
      </w:r>
    </w:p>
    <w:p w:rsidR="003C161B" w:rsidRPr="002C6E77" w:rsidRDefault="003C161B" w:rsidP="006D3AC1">
      <w:pPr>
        <w:spacing w:after="0" w:line="240" w:lineRule="auto"/>
        <w:ind w:left="720" w:firstLine="720"/>
        <w:jc w:val="both"/>
        <w:rPr>
          <w:rFonts w:ascii="Times New Roman" w:hAnsi="Times New Roman" w:cs="Times New Roman"/>
          <w:sz w:val="24"/>
          <w:szCs w:val="24"/>
        </w:rPr>
      </w:pPr>
    </w:p>
    <w:p w:rsidR="00F65480" w:rsidRPr="002C6E77" w:rsidRDefault="00E128B5" w:rsidP="006D3AC1">
      <w:pPr>
        <w:spacing w:after="0" w:line="240" w:lineRule="auto"/>
        <w:ind w:left="720" w:firstLine="720"/>
        <w:jc w:val="both"/>
        <w:rPr>
          <w:rFonts w:ascii="Times New Roman" w:hAnsi="Times New Roman" w:cs="Times New Roman"/>
          <w:sz w:val="24"/>
          <w:szCs w:val="24"/>
        </w:rPr>
      </w:pPr>
      <w:r w:rsidRPr="002C6E77">
        <w:rPr>
          <w:rFonts w:ascii="Times New Roman" w:hAnsi="Times New Roman" w:cs="Times New Roman"/>
          <w:sz w:val="24"/>
          <w:szCs w:val="24"/>
        </w:rPr>
        <w:t>Таблица 9-08.</w:t>
      </w:r>
    </w:p>
    <w:tbl>
      <w:tblPr>
        <w:tblW w:w="6500" w:type="dxa"/>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56"/>
        <w:gridCol w:w="4144"/>
      </w:tblGrid>
      <w:tr w:rsidR="00F33FCB" w:rsidRPr="002C6E77" w:rsidTr="00E128B5">
        <w:trPr>
          <w:trHeight w:val="255"/>
          <w:jc w:val="center"/>
        </w:trPr>
        <w:tc>
          <w:tcPr>
            <w:tcW w:w="2356" w:type="dxa"/>
            <w:shd w:val="clear" w:color="auto" w:fill="auto"/>
            <w:noWrap/>
            <w:vAlign w:val="center"/>
            <w:hideMark/>
          </w:tcPr>
          <w:p w:rsidR="0018345A" w:rsidRPr="002C6E77" w:rsidRDefault="0018345A" w:rsidP="006D3AC1">
            <w:pPr>
              <w:spacing w:after="0" w:line="240" w:lineRule="auto"/>
              <w:jc w:val="both"/>
              <w:rPr>
                <w:rFonts w:ascii="Times New Roman" w:eastAsia="Times New Roman" w:hAnsi="Times New Roman" w:cs="Times New Roman"/>
                <w:b/>
                <w:bCs/>
                <w:sz w:val="24"/>
                <w:szCs w:val="24"/>
                <w:lang w:eastAsia="bg-BG"/>
              </w:rPr>
            </w:pPr>
            <w:r w:rsidRPr="002C6E77">
              <w:rPr>
                <w:rFonts w:ascii="Times New Roman" w:eastAsia="Times New Roman" w:hAnsi="Times New Roman" w:cs="Times New Roman"/>
                <w:b/>
                <w:bCs/>
                <w:sz w:val="24"/>
                <w:szCs w:val="24"/>
                <w:lang w:eastAsia="bg-BG"/>
              </w:rPr>
              <w:t>Материал</w:t>
            </w:r>
          </w:p>
        </w:tc>
        <w:tc>
          <w:tcPr>
            <w:tcW w:w="4144" w:type="dxa"/>
            <w:shd w:val="clear" w:color="auto" w:fill="auto"/>
            <w:noWrap/>
            <w:vAlign w:val="center"/>
            <w:hideMark/>
          </w:tcPr>
          <w:p w:rsidR="00E128B5" w:rsidRPr="002C6E77" w:rsidRDefault="0018345A" w:rsidP="006D3AC1">
            <w:pPr>
              <w:spacing w:after="0" w:line="240" w:lineRule="auto"/>
              <w:jc w:val="both"/>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 xml:space="preserve">Постигнато ниво на </w:t>
            </w:r>
            <w:r w:rsidR="00E128B5" w:rsidRPr="002C6E77">
              <w:rPr>
                <w:rFonts w:ascii="Times New Roman" w:eastAsia="Times New Roman" w:hAnsi="Times New Roman" w:cs="Times New Roman"/>
                <w:b/>
                <w:sz w:val="24"/>
                <w:szCs w:val="24"/>
                <w:lang w:eastAsia="bg-BG"/>
              </w:rPr>
              <w:t xml:space="preserve">сепариране на </w:t>
            </w:r>
            <w:r w:rsidRPr="002C6E77">
              <w:rPr>
                <w:rFonts w:ascii="Times New Roman" w:eastAsia="Times New Roman" w:hAnsi="Times New Roman" w:cs="Times New Roman"/>
                <w:b/>
                <w:sz w:val="24"/>
                <w:szCs w:val="24"/>
                <w:lang w:eastAsia="bg-BG"/>
              </w:rPr>
              <w:t>рециклируеми материали</w:t>
            </w:r>
            <w:r w:rsidR="00E128B5" w:rsidRPr="002C6E77">
              <w:rPr>
                <w:rFonts w:ascii="Times New Roman" w:eastAsia="Times New Roman" w:hAnsi="Times New Roman" w:cs="Times New Roman"/>
                <w:b/>
                <w:sz w:val="24"/>
                <w:szCs w:val="24"/>
                <w:lang w:eastAsia="bg-BG"/>
              </w:rPr>
              <w:t xml:space="preserve"> </w:t>
            </w:r>
          </w:p>
          <w:p w:rsidR="0018345A" w:rsidRPr="002C6E77" w:rsidRDefault="0018345A" w:rsidP="006D3AC1">
            <w:pPr>
              <w:spacing w:after="0" w:line="240" w:lineRule="auto"/>
              <w:jc w:val="both"/>
              <w:rPr>
                <w:rFonts w:ascii="Times New Roman" w:eastAsia="Times New Roman" w:hAnsi="Times New Roman" w:cs="Times New Roman"/>
                <w:b/>
                <w:sz w:val="24"/>
                <w:szCs w:val="24"/>
                <w:lang w:eastAsia="bg-BG"/>
              </w:rPr>
            </w:pPr>
            <w:r w:rsidRPr="002C6E77">
              <w:rPr>
                <w:rFonts w:ascii="Times New Roman" w:eastAsia="Times New Roman" w:hAnsi="Times New Roman" w:cs="Times New Roman"/>
                <w:b/>
                <w:sz w:val="24"/>
                <w:szCs w:val="24"/>
                <w:lang w:eastAsia="bg-BG"/>
              </w:rPr>
              <w:t>(% от постъпващите)</w:t>
            </w:r>
          </w:p>
        </w:tc>
      </w:tr>
      <w:tr w:rsidR="00F33FCB" w:rsidRPr="002C6E77" w:rsidTr="00E128B5">
        <w:trPr>
          <w:trHeight w:val="255"/>
          <w:jc w:val="center"/>
        </w:trPr>
        <w:tc>
          <w:tcPr>
            <w:tcW w:w="2356" w:type="dxa"/>
            <w:shd w:val="clear" w:color="auto" w:fill="auto"/>
            <w:noWrap/>
            <w:vAlign w:val="bottom"/>
            <w:hideMark/>
          </w:tcPr>
          <w:p w:rsidR="0018345A" w:rsidRPr="002C6E77" w:rsidRDefault="0018345A" w:rsidP="006D3AC1">
            <w:pPr>
              <w:spacing w:after="0" w:line="240" w:lineRule="auto"/>
              <w:jc w:val="both"/>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Хартия</w:t>
            </w:r>
          </w:p>
        </w:tc>
        <w:tc>
          <w:tcPr>
            <w:tcW w:w="4144" w:type="dxa"/>
            <w:shd w:val="clear" w:color="auto" w:fill="auto"/>
            <w:noWrap/>
            <w:vAlign w:val="bottom"/>
            <w:hideMark/>
          </w:tcPr>
          <w:p w:rsidR="0018345A" w:rsidRPr="002C6E77" w:rsidRDefault="0018345A" w:rsidP="003C161B">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20%</w:t>
            </w:r>
          </w:p>
        </w:tc>
      </w:tr>
      <w:tr w:rsidR="00F33FCB" w:rsidRPr="002C6E77" w:rsidTr="00E128B5">
        <w:trPr>
          <w:trHeight w:val="255"/>
          <w:jc w:val="center"/>
        </w:trPr>
        <w:tc>
          <w:tcPr>
            <w:tcW w:w="2356" w:type="dxa"/>
            <w:shd w:val="clear" w:color="auto" w:fill="auto"/>
            <w:noWrap/>
            <w:vAlign w:val="bottom"/>
            <w:hideMark/>
          </w:tcPr>
          <w:p w:rsidR="0018345A" w:rsidRPr="002C6E77" w:rsidRDefault="0018345A" w:rsidP="006D3AC1">
            <w:pPr>
              <w:spacing w:after="0" w:line="240" w:lineRule="auto"/>
              <w:jc w:val="both"/>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Картон</w:t>
            </w:r>
          </w:p>
        </w:tc>
        <w:tc>
          <w:tcPr>
            <w:tcW w:w="4144" w:type="dxa"/>
            <w:shd w:val="clear" w:color="auto" w:fill="auto"/>
            <w:noWrap/>
            <w:vAlign w:val="bottom"/>
            <w:hideMark/>
          </w:tcPr>
          <w:p w:rsidR="0018345A" w:rsidRPr="002C6E77" w:rsidRDefault="0018345A" w:rsidP="003C161B">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50%</w:t>
            </w:r>
          </w:p>
        </w:tc>
      </w:tr>
      <w:tr w:rsidR="00F33FCB" w:rsidRPr="002C6E77" w:rsidTr="00E128B5">
        <w:trPr>
          <w:trHeight w:val="255"/>
          <w:jc w:val="center"/>
        </w:trPr>
        <w:tc>
          <w:tcPr>
            <w:tcW w:w="2356" w:type="dxa"/>
            <w:shd w:val="clear" w:color="auto" w:fill="auto"/>
            <w:noWrap/>
            <w:vAlign w:val="bottom"/>
            <w:hideMark/>
          </w:tcPr>
          <w:p w:rsidR="0018345A" w:rsidRPr="002C6E77" w:rsidRDefault="0018345A" w:rsidP="006D3AC1">
            <w:pPr>
              <w:spacing w:after="0" w:line="240" w:lineRule="auto"/>
              <w:jc w:val="both"/>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Пластмаси</w:t>
            </w:r>
          </w:p>
        </w:tc>
        <w:tc>
          <w:tcPr>
            <w:tcW w:w="4144" w:type="dxa"/>
            <w:shd w:val="clear" w:color="auto" w:fill="auto"/>
            <w:noWrap/>
            <w:vAlign w:val="bottom"/>
            <w:hideMark/>
          </w:tcPr>
          <w:p w:rsidR="0018345A" w:rsidRPr="002C6E77" w:rsidRDefault="0018345A" w:rsidP="003C161B">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30</w:t>
            </w:r>
            <w:r w:rsidR="00F65480" w:rsidRPr="002C6E77">
              <w:rPr>
                <w:rFonts w:ascii="Times New Roman" w:eastAsia="Times New Roman" w:hAnsi="Times New Roman" w:cs="Times New Roman"/>
                <w:sz w:val="24"/>
                <w:szCs w:val="24"/>
                <w:lang w:eastAsia="bg-BG"/>
              </w:rPr>
              <w:t>-70</w:t>
            </w:r>
            <w:r w:rsidRPr="002C6E77">
              <w:rPr>
                <w:rFonts w:ascii="Times New Roman" w:eastAsia="Times New Roman" w:hAnsi="Times New Roman" w:cs="Times New Roman"/>
                <w:sz w:val="24"/>
                <w:szCs w:val="24"/>
                <w:lang w:eastAsia="bg-BG"/>
              </w:rPr>
              <w:t>%</w:t>
            </w:r>
          </w:p>
        </w:tc>
      </w:tr>
      <w:tr w:rsidR="00F33FCB" w:rsidRPr="002C6E77" w:rsidTr="00E128B5">
        <w:trPr>
          <w:trHeight w:val="255"/>
          <w:jc w:val="center"/>
        </w:trPr>
        <w:tc>
          <w:tcPr>
            <w:tcW w:w="2356" w:type="dxa"/>
            <w:shd w:val="clear" w:color="auto" w:fill="auto"/>
            <w:noWrap/>
            <w:vAlign w:val="bottom"/>
            <w:hideMark/>
          </w:tcPr>
          <w:p w:rsidR="0018345A" w:rsidRPr="002C6E77" w:rsidRDefault="0018345A" w:rsidP="006D3AC1">
            <w:pPr>
              <w:spacing w:after="0" w:line="240" w:lineRule="auto"/>
              <w:jc w:val="both"/>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Стъкло</w:t>
            </w:r>
          </w:p>
        </w:tc>
        <w:tc>
          <w:tcPr>
            <w:tcW w:w="4144" w:type="dxa"/>
            <w:shd w:val="clear" w:color="auto" w:fill="auto"/>
            <w:noWrap/>
            <w:vAlign w:val="bottom"/>
            <w:hideMark/>
          </w:tcPr>
          <w:p w:rsidR="0018345A" w:rsidRPr="002C6E77" w:rsidRDefault="0018345A" w:rsidP="003C161B">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30</w:t>
            </w:r>
            <w:r w:rsidR="00F65480" w:rsidRPr="002C6E77">
              <w:rPr>
                <w:rFonts w:ascii="Times New Roman" w:eastAsia="Times New Roman" w:hAnsi="Times New Roman" w:cs="Times New Roman"/>
                <w:sz w:val="24"/>
                <w:szCs w:val="24"/>
                <w:lang w:eastAsia="bg-BG"/>
              </w:rPr>
              <w:t>-60</w:t>
            </w:r>
            <w:r w:rsidRPr="002C6E77">
              <w:rPr>
                <w:rFonts w:ascii="Times New Roman" w:eastAsia="Times New Roman" w:hAnsi="Times New Roman" w:cs="Times New Roman"/>
                <w:sz w:val="24"/>
                <w:szCs w:val="24"/>
                <w:lang w:eastAsia="bg-BG"/>
              </w:rPr>
              <w:t>%</w:t>
            </w:r>
          </w:p>
        </w:tc>
      </w:tr>
      <w:tr w:rsidR="00F33FCB" w:rsidRPr="002C6E77" w:rsidTr="00E128B5">
        <w:trPr>
          <w:trHeight w:val="255"/>
          <w:jc w:val="center"/>
        </w:trPr>
        <w:tc>
          <w:tcPr>
            <w:tcW w:w="2356" w:type="dxa"/>
            <w:shd w:val="clear" w:color="auto" w:fill="auto"/>
            <w:noWrap/>
            <w:vAlign w:val="bottom"/>
            <w:hideMark/>
          </w:tcPr>
          <w:p w:rsidR="0018345A" w:rsidRPr="002C6E77" w:rsidRDefault="0018345A" w:rsidP="006D3AC1">
            <w:pPr>
              <w:spacing w:after="0" w:line="240" w:lineRule="auto"/>
              <w:jc w:val="both"/>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Метали</w:t>
            </w:r>
          </w:p>
        </w:tc>
        <w:tc>
          <w:tcPr>
            <w:tcW w:w="4144" w:type="dxa"/>
            <w:shd w:val="clear" w:color="auto" w:fill="auto"/>
            <w:noWrap/>
            <w:vAlign w:val="bottom"/>
            <w:hideMark/>
          </w:tcPr>
          <w:p w:rsidR="0018345A" w:rsidRPr="002C6E77" w:rsidRDefault="0018345A" w:rsidP="003C161B">
            <w:pPr>
              <w:spacing w:after="0" w:line="240" w:lineRule="auto"/>
              <w:jc w:val="center"/>
              <w:rPr>
                <w:rFonts w:ascii="Times New Roman" w:eastAsia="Times New Roman" w:hAnsi="Times New Roman" w:cs="Times New Roman"/>
                <w:sz w:val="24"/>
                <w:szCs w:val="24"/>
                <w:lang w:eastAsia="bg-BG"/>
              </w:rPr>
            </w:pPr>
            <w:r w:rsidRPr="002C6E77">
              <w:rPr>
                <w:rFonts w:ascii="Times New Roman" w:eastAsia="Times New Roman" w:hAnsi="Times New Roman" w:cs="Times New Roman"/>
                <w:sz w:val="24"/>
                <w:szCs w:val="24"/>
                <w:lang w:eastAsia="bg-BG"/>
              </w:rPr>
              <w:t>70%</w:t>
            </w:r>
          </w:p>
        </w:tc>
      </w:tr>
    </w:tbl>
    <w:p w:rsidR="0018345A" w:rsidRPr="002C6E77" w:rsidRDefault="0018345A" w:rsidP="006D3AC1">
      <w:pPr>
        <w:spacing w:after="0" w:line="240" w:lineRule="auto"/>
        <w:jc w:val="both"/>
        <w:rPr>
          <w:rFonts w:ascii="Times New Roman" w:hAnsi="Times New Roman" w:cs="Times New Roman"/>
          <w:sz w:val="24"/>
          <w:szCs w:val="24"/>
        </w:rPr>
      </w:pPr>
    </w:p>
    <w:p w:rsidR="00BE1084" w:rsidRPr="002C6E77" w:rsidRDefault="00EE4F11" w:rsidP="006D3AC1">
      <w:pPr>
        <w:spacing w:after="0" w:line="240" w:lineRule="auto"/>
        <w:jc w:val="both"/>
        <w:rPr>
          <w:rFonts w:ascii="Times New Roman" w:hAnsi="Times New Roman" w:cs="Times New Roman"/>
        </w:rPr>
      </w:pPr>
      <w:r w:rsidRPr="002C6E77">
        <w:rPr>
          <w:rFonts w:ascii="Times New Roman" w:hAnsi="Times New Roman" w:cs="Times New Roman"/>
          <w:sz w:val="24"/>
          <w:szCs w:val="24"/>
        </w:rPr>
        <w:t xml:space="preserve">Таблица 9-09. </w:t>
      </w:r>
      <w:r w:rsidR="00F65480" w:rsidRPr="002C6E77">
        <w:rPr>
          <w:rFonts w:ascii="Times New Roman" w:hAnsi="Times New Roman" w:cs="Times New Roman"/>
          <w:sz w:val="24"/>
          <w:szCs w:val="24"/>
        </w:rPr>
        <w:t>Прогнозни количества на предадени за рециклиране материали след третиране в регионални инсталации за сепариране</w:t>
      </w:r>
      <w:r w:rsidR="00C941C0" w:rsidRPr="002C6E77">
        <w:rPr>
          <w:rFonts w:ascii="Times New Roman" w:hAnsi="Times New Roman" w:cs="Times New Roman"/>
          <w:sz w:val="24"/>
          <w:szCs w:val="24"/>
        </w:rPr>
        <w:t>, (тон/год</w:t>
      </w:r>
      <w:r w:rsidR="002C6E77">
        <w:rPr>
          <w:rFonts w:ascii="Times New Roman" w:hAnsi="Times New Roman" w:cs="Times New Roman"/>
          <w:sz w:val="24"/>
          <w:szCs w:val="24"/>
        </w:rPr>
        <w:t>.</w:t>
      </w:r>
      <w:r w:rsidR="00C941C0" w:rsidRPr="002C6E77">
        <w:rPr>
          <w:rFonts w:ascii="Times New Roman" w:hAnsi="Times New Roman" w:cs="Times New Roman"/>
          <w:sz w:val="24"/>
          <w:szCs w:val="24"/>
        </w:rPr>
        <w:t>)</w:t>
      </w:r>
      <w:r w:rsidR="001764E7" w:rsidRPr="002C6E77">
        <w:rPr>
          <w:rFonts w:ascii="Times New Roman" w:hAnsi="Times New Roman" w:cs="Times New Roman"/>
        </w:rPr>
        <w:t xml:space="preserve"> </w:t>
      </w:r>
    </w:p>
    <w:tbl>
      <w:tblPr>
        <w:tblW w:w="9288" w:type="dxa"/>
        <w:tblInd w:w="93" w:type="dxa"/>
        <w:tblLook w:val="04A0" w:firstRow="1" w:lastRow="0" w:firstColumn="1" w:lastColumn="0" w:noHBand="0" w:noVBand="1"/>
      </w:tblPr>
      <w:tblGrid>
        <w:gridCol w:w="2142"/>
        <w:gridCol w:w="1191"/>
        <w:gridCol w:w="1191"/>
        <w:gridCol w:w="1191"/>
        <w:gridCol w:w="1191"/>
        <w:gridCol w:w="1191"/>
        <w:gridCol w:w="1191"/>
      </w:tblGrid>
      <w:tr w:rsidR="003B71CD" w:rsidRPr="002C6E77" w:rsidTr="003B71CD">
        <w:trPr>
          <w:trHeight w:val="523"/>
        </w:trPr>
        <w:tc>
          <w:tcPr>
            <w:tcW w:w="2142" w:type="dxa"/>
            <w:tcBorders>
              <w:top w:val="single" w:sz="4" w:space="0" w:color="404040"/>
              <w:left w:val="single" w:sz="4" w:space="0" w:color="404040"/>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p>
        </w:tc>
        <w:tc>
          <w:tcPr>
            <w:tcW w:w="1191" w:type="dxa"/>
            <w:tcBorders>
              <w:top w:val="single" w:sz="4" w:space="0" w:color="404040"/>
              <w:left w:val="nil"/>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r w:rsidRPr="002C6E77">
              <w:rPr>
                <w:rFonts w:ascii="Times New Roman" w:eastAsia="Times New Roman" w:hAnsi="Times New Roman" w:cs="Times New Roman"/>
                <w:b/>
                <w:color w:val="000000"/>
                <w:sz w:val="24"/>
                <w:szCs w:val="24"/>
              </w:rPr>
              <w:t>2015 г.</w:t>
            </w:r>
          </w:p>
        </w:tc>
        <w:tc>
          <w:tcPr>
            <w:tcW w:w="1191" w:type="dxa"/>
            <w:tcBorders>
              <w:top w:val="single" w:sz="4" w:space="0" w:color="404040"/>
              <w:left w:val="nil"/>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r w:rsidRPr="002C6E77">
              <w:rPr>
                <w:rFonts w:ascii="Times New Roman" w:eastAsia="Times New Roman" w:hAnsi="Times New Roman" w:cs="Times New Roman"/>
                <w:b/>
                <w:color w:val="000000"/>
                <w:sz w:val="24"/>
                <w:szCs w:val="24"/>
              </w:rPr>
              <w:t>2016 г.</w:t>
            </w:r>
          </w:p>
        </w:tc>
        <w:tc>
          <w:tcPr>
            <w:tcW w:w="1191" w:type="dxa"/>
            <w:tcBorders>
              <w:top w:val="single" w:sz="4" w:space="0" w:color="404040"/>
              <w:left w:val="nil"/>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r w:rsidRPr="002C6E77">
              <w:rPr>
                <w:rFonts w:ascii="Times New Roman" w:eastAsia="Times New Roman" w:hAnsi="Times New Roman" w:cs="Times New Roman"/>
                <w:b/>
                <w:color w:val="000000"/>
                <w:sz w:val="24"/>
                <w:szCs w:val="24"/>
              </w:rPr>
              <w:t>2017 г.</w:t>
            </w:r>
          </w:p>
        </w:tc>
        <w:tc>
          <w:tcPr>
            <w:tcW w:w="1191" w:type="dxa"/>
            <w:tcBorders>
              <w:top w:val="single" w:sz="4" w:space="0" w:color="404040"/>
              <w:left w:val="nil"/>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r w:rsidRPr="002C6E77">
              <w:rPr>
                <w:rFonts w:ascii="Times New Roman" w:eastAsia="Times New Roman" w:hAnsi="Times New Roman" w:cs="Times New Roman"/>
                <w:b/>
                <w:color w:val="000000"/>
                <w:sz w:val="24"/>
                <w:szCs w:val="24"/>
              </w:rPr>
              <w:t>2018 г.</w:t>
            </w:r>
          </w:p>
        </w:tc>
        <w:tc>
          <w:tcPr>
            <w:tcW w:w="1191" w:type="dxa"/>
            <w:tcBorders>
              <w:top w:val="single" w:sz="4" w:space="0" w:color="404040"/>
              <w:left w:val="nil"/>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r w:rsidRPr="002C6E77">
              <w:rPr>
                <w:rFonts w:ascii="Times New Roman" w:eastAsia="Times New Roman" w:hAnsi="Times New Roman" w:cs="Times New Roman"/>
                <w:b/>
                <w:color w:val="000000"/>
                <w:sz w:val="24"/>
                <w:szCs w:val="24"/>
              </w:rPr>
              <w:t>2019 г.</w:t>
            </w:r>
          </w:p>
        </w:tc>
        <w:tc>
          <w:tcPr>
            <w:tcW w:w="1191" w:type="dxa"/>
            <w:tcBorders>
              <w:top w:val="single" w:sz="4" w:space="0" w:color="404040"/>
              <w:left w:val="nil"/>
              <w:bottom w:val="single" w:sz="4" w:space="0" w:color="404040"/>
              <w:right w:val="single" w:sz="4" w:space="0" w:color="404040"/>
            </w:tcBorders>
            <w:shd w:val="clear" w:color="auto" w:fill="EAF1DD" w:themeFill="accent3" w:themeFillTint="33"/>
            <w:noWrap/>
            <w:vAlign w:val="center"/>
          </w:tcPr>
          <w:p w:rsidR="003B71CD" w:rsidRPr="002C6E77" w:rsidRDefault="003B71CD" w:rsidP="003B71CD">
            <w:pPr>
              <w:spacing w:after="0" w:line="240" w:lineRule="auto"/>
              <w:jc w:val="center"/>
              <w:rPr>
                <w:rFonts w:ascii="Times New Roman" w:eastAsia="Times New Roman" w:hAnsi="Times New Roman" w:cs="Times New Roman"/>
                <w:b/>
                <w:color w:val="000000"/>
                <w:sz w:val="24"/>
                <w:szCs w:val="24"/>
              </w:rPr>
            </w:pPr>
            <w:r w:rsidRPr="002C6E77">
              <w:rPr>
                <w:rFonts w:ascii="Times New Roman" w:eastAsia="Times New Roman" w:hAnsi="Times New Roman" w:cs="Times New Roman"/>
                <w:b/>
                <w:color w:val="000000"/>
                <w:sz w:val="24"/>
                <w:szCs w:val="24"/>
              </w:rPr>
              <w:t>2020 г.</w:t>
            </w:r>
          </w:p>
        </w:tc>
      </w:tr>
      <w:tr w:rsidR="003B71CD" w:rsidRPr="002C6E77" w:rsidTr="003B71CD">
        <w:trPr>
          <w:trHeight w:val="300"/>
        </w:trPr>
        <w:tc>
          <w:tcPr>
            <w:tcW w:w="2142" w:type="dxa"/>
            <w:tcBorders>
              <w:top w:val="single" w:sz="4" w:space="0" w:color="404040"/>
              <w:left w:val="single" w:sz="4" w:space="0" w:color="404040"/>
              <w:bottom w:val="single" w:sz="4" w:space="0" w:color="404040"/>
              <w:right w:val="single" w:sz="4" w:space="0" w:color="404040"/>
            </w:tcBorders>
            <w:shd w:val="clear" w:color="auto" w:fill="auto"/>
            <w:noWrap/>
            <w:vAlign w:val="center"/>
            <w:hideMark/>
          </w:tcPr>
          <w:p w:rsidR="003B71CD" w:rsidRPr="002C6E77" w:rsidRDefault="003B71CD" w:rsidP="003B71CD">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 xml:space="preserve">Хартия </w:t>
            </w:r>
          </w:p>
        </w:tc>
        <w:tc>
          <w:tcPr>
            <w:tcW w:w="1191" w:type="dxa"/>
            <w:tcBorders>
              <w:top w:val="single" w:sz="4" w:space="0" w:color="404040"/>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496,0</w:t>
            </w:r>
          </w:p>
        </w:tc>
        <w:tc>
          <w:tcPr>
            <w:tcW w:w="1191" w:type="dxa"/>
            <w:tcBorders>
              <w:top w:val="single" w:sz="4" w:space="0" w:color="404040"/>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491,8</w:t>
            </w:r>
          </w:p>
        </w:tc>
        <w:tc>
          <w:tcPr>
            <w:tcW w:w="1191" w:type="dxa"/>
            <w:tcBorders>
              <w:top w:val="single" w:sz="4" w:space="0" w:color="404040"/>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1219,2</w:t>
            </w:r>
          </w:p>
        </w:tc>
        <w:tc>
          <w:tcPr>
            <w:tcW w:w="1191" w:type="dxa"/>
            <w:tcBorders>
              <w:top w:val="single" w:sz="4" w:space="0" w:color="404040"/>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1692,4</w:t>
            </w:r>
          </w:p>
        </w:tc>
        <w:tc>
          <w:tcPr>
            <w:tcW w:w="1191" w:type="dxa"/>
            <w:tcBorders>
              <w:top w:val="single" w:sz="4" w:space="0" w:color="404040"/>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1677,9</w:t>
            </w:r>
          </w:p>
        </w:tc>
        <w:tc>
          <w:tcPr>
            <w:tcW w:w="1191" w:type="dxa"/>
            <w:tcBorders>
              <w:top w:val="single" w:sz="4" w:space="0" w:color="404040"/>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1663,4</w:t>
            </w:r>
          </w:p>
        </w:tc>
      </w:tr>
      <w:tr w:rsidR="003B71CD" w:rsidRPr="002C6E77" w:rsidTr="003B71CD">
        <w:trPr>
          <w:trHeight w:val="300"/>
        </w:trPr>
        <w:tc>
          <w:tcPr>
            <w:tcW w:w="2142" w:type="dxa"/>
            <w:tcBorders>
              <w:top w:val="single" w:sz="4" w:space="0" w:color="404040"/>
              <w:left w:val="single" w:sz="4" w:space="0" w:color="404040"/>
              <w:bottom w:val="single" w:sz="4" w:space="0" w:color="404040"/>
              <w:right w:val="single" w:sz="4" w:space="0" w:color="404040"/>
            </w:tcBorders>
            <w:shd w:val="clear" w:color="auto" w:fill="auto"/>
            <w:noWrap/>
            <w:vAlign w:val="center"/>
          </w:tcPr>
          <w:p w:rsidR="003B71CD" w:rsidRPr="002C6E77" w:rsidRDefault="003B71CD" w:rsidP="005A75F7">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Картон</w:t>
            </w:r>
          </w:p>
        </w:tc>
        <w:tc>
          <w:tcPr>
            <w:tcW w:w="1191" w:type="dxa"/>
            <w:tcBorders>
              <w:top w:val="single" w:sz="4" w:space="0" w:color="404040"/>
              <w:left w:val="nil"/>
              <w:bottom w:val="single" w:sz="4" w:space="0" w:color="404040"/>
              <w:right w:val="single" w:sz="4" w:space="0" w:color="404040"/>
            </w:tcBorders>
            <w:shd w:val="clear" w:color="auto" w:fill="auto"/>
            <w:noWrap/>
            <w:vAlign w:val="center"/>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86,4</w:t>
            </w:r>
          </w:p>
        </w:tc>
        <w:tc>
          <w:tcPr>
            <w:tcW w:w="1191" w:type="dxa"/>
            <w:tcBorders>
              <w:top w:val="single" w:sz="4" w:space="0" w:color="404040"/>
              <w:left w:val="nil"/>
              <w:bottom w:val="single" w:sz="4" w:space="0" w:color="404040"/>
              <w:right w:val="single" w:sz="4" w:space="0" w:color="404040"/>
            </w:tcBorders>
            <w:shd w:val="clear" w:color="auto" w:fill="auto"/>
            <w:noWrap/>
            <w:vAlign w:val="center"/>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85,7</w:t>
            </w:r>
          </w:p>
        </w:tc>
        <w:tc>
          <w:tcPr>
            <w:tcW w:w="1191" w:type="dxa"/>
            <w:tcBorders>
              <w:top w:val="single" w:sz="4" w:space="0" w:color="404040"/>
              <w:left w:val="nil"/>
              <w:bottom w:val="single" w:sz="4" w:space="0" w:color="404040"/>
              <w:right w:val="single" w:sz="4" w:space="0" w:color="404040"/>
            </w:tcBorders>
            <w:shd w:val="clear" w:color="auto" w:fill="auto"/>
            <w:noWrap/>
            <w:vAlign w:val="center"/>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85,0</w:t>
            </w:r>
          </w:p>
        </w:tc>
        <w:tc>
          <w:tcPr>
            <w:tcW w:w="1191" w:type="dxa"/>
            <w:tcBorders>
              <w:top w:val="single" w:sz="4" w:space="0" w:color="404040"/>
              <w:left w:val="nil"/>
              <w:bottom w:val="single" w:sz="4" w:space="0" w:color="404040"/>
              <w:right w:val="single" w:sz="4" w:space="0" w:color="404040"/>
            </w:tcBorders>
            <w:shd w:val="clear" w:color="auto" w:fill="auto"/>
            <w:noWrap/>
            <w:vAlign w:val="center"/>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84,3</w:t>
            </w:r>
          </w:p>
        </w:tc>
        <w:tc>
          <w:tcPr>
            <w:tcW w:w="1191" w:type="dxa"/>
            <w:tcBorders>
              <w:top w:val="single" w:sz="4" w:space="0" w:color="404040"/>
              <w:left w:val="nil"/>
              <w:bottom w:val="single" w:sz="4" w:space="0" w:color="404040"/>
              <w:right w:val="single" w:sz="4" w:space="0" w:color="404040"/>
            </w:tcBorders>
            <w:shd w:val="clear" w:color="auto" w:fill="auto"/>
            <w:noWrap/>
            <w:vAlign w:val="center"/>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83,5</w:t>
            </w:r>
          </w:p>
        </w:tc>
        <w:tc>
          <w:tcPr>
            <w:tcW w:w="1191" w:type="dxa"/>
            <w:tcBorders>
              <w:top w:val="single" w:sz="4" w:space="0" w:color="404040"/>
              <w:left w:val="nil"/>
              <w:bottom w:val="single" w:sz="4" w:space="0" w:color="404040"/>
              <w:right w:val="single" w:sz="4" w:space="0" w:color="404040"/>
            </w:tcBorders>
            <w:shd w:val="clear" w:color="auto" w:fill="auto"/>
            <w:noWrap/>
            <w:vAlign w:val="center"/>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82,8</w:t>
            </w:r>
          </w:p>
        </w:tc>
      </w:tr>
      <w:tr w:rsidR="003B71CD" w:rsidRPr="002C6E77" w:rsidTr="003B71CD">
        <w:trPr>
          <w:trHeight w:val="300"/>
        </w:trPr>
        <w:tc>
          <w:tcPr>
            <w:tcW w:w="2142" w:type="dxa"/>
            <w:tcBorders>
              <w:top w:val="nil"/>
              <w:left w:val="single" w:sz="4" w:space="0" w:color="404040"/>
              <w:bottom w:val="single" w:sz="4" w:space="0" w:color="404040"/>
              <w:right w:val="single" w:sz="4" w:space="0" w:color="404040"/>
            </w:tcBorders>
            <w:shd w:val="clear" w:color="auto" w:fill="auto"/>
            <w:noWrap/>
            <w:vAlign w:val="center"/>
            <w:hideMark/>
          </w:tcPr>
          <w:p w:rsidR="003B71CD" w:rsidRPr="002C6E77" w:rsidRDefault="003B71CD" w:rsidP="005A75F7">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Пластмаси</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1932,5</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1916,4</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2660,3</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2637,7</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2615,1</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2592,5</w:t>
            </w:r>
          </w:p>
        </w:tc>
      </w:tr>
      <w:tr w:rsidR="003B71CD" w:rsidRPr="002C6E77" w:rsidTr="003B71CD">
        <w:trPr>
          <w:trHeight w:val="300"/>
        </w:trPr>
        <w:tc>
          <w:tcPr>
            <w:tcW w:w="2142" w:type="dxa"/>
            <w:tcBorders>
              <w:top w:val="nil"/>
              <w:left w:val="single" w:sz="4" w:space="0" w:color="404040"/>
              <w:bottom w:val="single" w:sz="4" w:space="0" w:color="404040"/>
              <w:right w:val="single" w:sz="4" w:space="0" w:color="404040"/>
            </w:tcBorders>
            <w:shd w:val="clear" w:color="auto" w:fill="auto"/>
            <w:noWrap/>
            <w:vAlign w:val="center"/>
            <w:hideMark/>
          </w:tcPr>
          <w:p w:rsidR="003B71CD" w:rsidRPr="002C6E77" w:rsidRDefault="003B71CD" w:rsidP="005A75F7">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Стъкло</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1027,5</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1018,9</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1515,5</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1502,6</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1489,7</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1476,8</w:t>
            </w:r>
          </w:p>
        </w:tc>
      </w:tr>
      <w:tr w:rsidR="003B71CD" w:rsidRPr="002C6E77" w:rsidTr="003B71CD">
        <w:trPr>
          <w:trHeight w:val="300"/>
        </w:trPr>
        <w:tc>
          <w:tcPr>
            <w:tcW w:w="2142" w:type="dxa"/>
            <w:tcBorders>
              <w:top w:val="nil"/>
              <w:left w:val="single" w:sz="4" w:space="0" w:color="404040"/>
              <w:bottom w:val="single" w:sz="4" w:space="0" w:color="404040"/>
              <w:right w:val="single" w:sz="4" w:space="0" w:color="404040"/>
            </w:tcBorders>
            <w:shd w:val="clear" w:color="auto" w:fill="auto"/>
            <w:noWrap/>
            <w:vAlign w:val="center"/>
            <w:hideMark/>
          </w:tcPr>
          <w:p w:rsidR="003B71CD" w:rsidRPr="002C6E77" w:rsidRDefault="003B71CD" w:rsidP="005A75F7">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Метали</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218,5</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216,6</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214,8</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213,0</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211,2</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209,3</w:t>
            </w:r>
          </w:p>
        </w:tc>
      </w:tr>
      <w:tr w:rsidR="003B71CD" w:rsidRPr="002C6E77" w:rsidTr="003B71CD">
        <w:trPr>
          <w:trHeight w:val="300"/>
        </w:trPr>
        <w:tc>
          <w:tcPr>
            <w:tcW w:w="2142" w:type="dxa"/>
            <w:tcBorders>
              <w:top w:val="nil"/>
              <w:left w:val="single" w:sz="4" w:space="0" w:color="404040"/>
              <w:bottom w:val="single" w:sz="4" w:space="0" w:color="404040"/>
              <w:right w:val="single" w:sz="4" w:space="0" w:color="404040"/>
            </w:tcBorders>
            <w:shd w:val="clear" w:color="auto" w:fill="auto"/>
            <w:noWrap/>
            <w:vAlign w:val="bottom"/>
            <w:hideMark/>
          </w:tcPr>
          <w:p w:rsidR="003B71CD" w:rsidRPr="002C6E77" w:rsidRDefault="003B71CD" w:rsidP="005A75F7">
            <w:pPr>
              <w:spacing w:after="0" w:line="240" w:lineRule="auto"/>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 xml:space="preserve">Общо </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1880,4</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3729,4</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5694,8</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6129,9</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6077,3</w:t>
            </w:r>
          </w:p>
        </w:tc>
        <w:tc>
          <w:tcPr>
            <w:tcW w:w="1191" w:type="dxa"/>
            <w:tcBorders>
              <w:top w:val="nil"/>
              <w:left w:val="nil"/>
              <w:bottom w:val="single" w:sz="4" w:space="0" w:color="404040"/>
              <w:right w:val="single" w:sz="4" w:space="0" w:color="404040"/>
            </w:tcBorders>
            <w:shd w:val="clear" w:color="auto" w:fill="auto"/>
            <w:noWrap/>
            <w:vAlign w:val="center"/>
            <w:hideMark/>
          </w:tcPr>
          <w:p w:rsidR="003B71CD" w:rsidRPr="002C6E77" w:rsidRDefault="003B71CD" w:rsidP="003B71CD">
            <w:pPr>
              <w:spacing w:after="0"/>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6024,7</w:t>
            </w:r>
          </w:p>
        </w:tc>
      </w:tr>
    </w:tbl>
    <w:p w:rsidR="00C941C0" w:rsidRPr="002C6E77" w:rsidRDefault="00C941C0" w:rsidP="006D3AC1">
      <w:pPr>
        <w:spacing w:after="0" w:line="240" w:lineRule="auto"/>
        <w:jc w:val="both"/>
        <w:rPr>
          <w:rFonts w:ascii="Times New Roman" w:hAnsi="Times New Roman" w:cs="Times New Roman"/>
          <w:sz w:val="24"/>
          <w:szCs w:val="24"/>
        </w:rPr>
      </w:pPr>
    </w:p>
    <w:p w:rsidR="002C7A0E" w:rsidRPr="002C6E77" w:rsidRDefault="00C941C0"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На база направените допускания е изчислено и </w:t>
      </w:r>
      <w:r w:rsidR="00DF6D8B" w:rsidRPr="002C6E77">
        <w:rPr>
          <w:rFonts w:ascii="Times New Roman" w:hAnsi="Times New Roman" w:cs="Times New Roman"/>
          <w:sz w:val="24"/>
          <w:szCs w:val="24"/>
        </w:rPr>
        <w:t xml:space="preserve">прогнозното количество на битови отпадъци, включващи най-малко хартия и картон, метал, пластмаса и стъкло от домакинствата </w:t>
      </w:r>
      <w:r w:rsidR="002C6E77">
        <w:rPr>
          <w:rFonts w:ascii="Times New Roman" w:hAnsi="Times New Roman" w:cs="Times New Roman"/>
          <w:sz w:val="24"/>
          <w:szCs w:val="24"/>
        </w:rPr>
        <w:t>и от други източници за определ</w:t>
      </w:r>
      <w:r w:rsidR="00DF6D8B" w:rsidRPr="002C6E77">
        <w:rPr>
          <w:rFonts w:ascii="Times New Roman" w:hAnsi="Times New Roman" w:cs="Times New Roman"/>
          <w:sz w:val="24"/>
          <w:szCs w:val="24"/>
        </w:rPr>
        <w:t xml:space="preserve">яне изпълнението на количествените цели за повторна употреба и рециклиране по чл. 31, ал. 1, т. 1 ЗУО. </w:t>
      </w:r>
    </w:p>
    <w:p w:rsidR="002C7A0E" w:rsidRPr="002C6E77" w:rsidRDefault="002C7A0E" w:rsidP="006D3AC1">
      <w:pPr>
        <w:autoSpaceDE w:val="0"/>
        <w:autoSpaceDN w:val="0"/>
        <w:adjustRightInd w:val="0"/>
        <w:spacing w:after="0" w:line="240" w:lineRule="auto"/>
        <w:jc w:val="both"/>
        <w:rPr>
          <w:rFonts w:ascii="Times New Roman" w:hAnsi="Times New Roman" w:cs="Times New Roman"/>
          <w:sz w:val="24"/>
          <w:szCs w:val="24"/>
        </w:rPr>
      </w:pPr>
    </w:p>
    <w:p w:rsidR="00B013AE" w:rsidRPr="002C6E77" w:rsidRDefault="00DF6D8B" w:rsidP="006D3AC1">
      <w:pPr>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Таблица </w:t>
      </w:r>
      <w:r w:rsidR="008946FD" w:rsidRPr="002C6E77">
        <w:rPr>
          <w:rFonts w:ascii="Times New Roman" w:hAnsi="Times New Roman" w:cs="Times New Roman"/>
          <w:sz w:val="24"/>
          <w:szCs w:val="24"/>
        </w:rPr>
        <w:t>9-</w:t>
      </w:r>
      <w:r w:rsidR="00EE4F11" w:rsidRPr="002C6E77">
        <w:rPr>
          <w:rFonts w:ascii="Times New Roman" w:hAnsi="Times New Roman" w:cs="Times New Roman"/>
          <w:sz w:val="24"/>
          <w:szCs w:val="24"/>
        </w:rPr>
        <w:t>10</w:t>
      </w:r>
      <w:r w:rsidR="008946FD" w:rsidRPr="002C6E77">
        <w:rPr>
          <w:rFonts w:ascii="Times New Roman" w:hAnsi="Times New Roman" w:cs="Times New Roman"/>
          <w:sz w:val="24"/>
          <w:szCs w:val="24"/>
        </w:rPr>
        <w:t xml:space="preserve">. </w:t>
      </w:r>
      <w:r w:rsidR="00B013AE" w:rsidRPr="002C6E77">
        <w:rPr>
          <w:rFonts w:ascii="Times New Roman" w:hAnsi="Times New Roman" w:cs="Times New Roman"/>
          <w:sz w:val="24"/>
          <w:szCs w:val="24"/>
        </w:rPr>
        <w:t>Изпълнение на цели за рециклиране и оползотворяване на битови отпадъц</w:t>
      </w:r>
      <w:r w:rsidR="00E83039" w:rsidRPr="002C6E77">
        <w:rPr>
          <w:rFonts w:ascii="Times New Roman" w:hAnsi="Times New Roman" w:cs="Times New Roman"/>
          <w:sz w:val="24"/>
          <w:szCs w:val="24"/>
        </w:rPr>
        <w:t xml:space="preserve">и </w:t>
      </w:r>
    </w:p>
    <w:tbl>
      <w:tblPr>
        <w:tblStyle w:val="TableGrid"/>
        <w:tblW w:w="9825" w:type="dxa"/>
        <w:tblLook w:val="04A0" w:firstRow="1" w:lastRow="0" w:firstColumn="1" w:lastColumn="0" w:noHBand="0" w:noVBand="1"/>
      </w:tblPr>
      <w:tblGrid>
        <w:gridCol w:w="4239"/>
        <w:gridCol w:w="931"/>
        <w:gridCol w:w="931"/>
        <w:gridCol w:w="931"/>
        <w:gridCol w:w="931"/>
        <w:gridCol w:w="931"/>
        <w:gridCol w:w="931"/>
      </w:tblGrid>
      <w:tr w:rsidR="002C7A0E" w:rsidRPr="002C6E77" w:rsidTr="003B71CD">
        <w:trPr>
          <w:trHeight w:val="516"/>
        </w:trPr>
        <w:tc>
          <w:tcPr>
            <w:tcW w:w="4239" w:type="dxa"/>
          </w:tcPr>
          <w:p w:rsidR="008946FD" w:rsidRPr="002C6E77" w:rsidRDefault="008946FD" w:rsidP="006D3AC1">
            <w:pPr>
              <w:jc w:val="both"/>
              <w:rPr>
                <w:rFonts w:ascii="Times New Roman" w:eastAsia="Times New Roman" w:hAnsi="Times New Roman" w:cs="Times New Roman"/>
                <w:sz w:val="24"/>
                <w:szCs w:val="24"/>
              </w:rPr>
            </w:pPr>
          </w:p>
        </w:tc>
        <w:tc>
          <w:tcPr>
            <w:tcW w:w="931" w:type="dxa"/>
            <w:vAlign w:val="center"/>
          </w:tcPr>
          <w:p w:rsidR="008946FD" w:rsidRPr="002C6E77" w:rsidRDefault="008946FD" w:rsidP="006D3AC1">
            <w:pPr>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2015</w:t>
            </w:r>
          </w:p>
        </w:tc>
        <w:tc>
          <w:tcPr>
            <w:tcW w:w="931" w:type="dxa"/>
            <w:vAlign w:val="center"/>
          </w:tcPr>
          <w:p w:rsidR="008946FD" w:rsidRPr="002C6E77" w:rsidRDefault="008946FD" w:rsidP="006D3AC1">
            <w:pPr>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 xml:space="preserve">2016 </w:t>
            </w:r>
          </w:p>
        </w:tc>
        <w:tc>
          <w:tcPr>
            <w:tcW w:w="931" w:type="dxa"/>
            <w:vAlign w:val="center"/>
          </w:tcPr>
          <w:p w:rsidR="008946FD" w:rsidRPr="002C6E77" w:rsidRDefault="008946FD" w:rsidP="006D3AC1">
            <w:pPr>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2017</w:t>
            </w:r>
          </w:p>
        </w:tc>
        <w:tc>
          <w:tcPr>
            <w:tcW w:w="931" w:type="dxa"/>
            <w:vAlign w:val="center"/>
          </w:tcPr>
          <w:p w:rsidR="008946FD" w:rsidRPr="002C6E77" w:rsidRDefault="008946FD" w:rsidP="006D3AC1">
            <w:pPr>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2018</w:t>
            </w:r>
          </w:p>
        </w:tc>
        <w:tc>
          <w:tcPr>
            <w:tcW w:w="931" w:type="dxa"/>
            <w:vAlign w:val="center"/>
          </w:tcPr>
          <w:p w:rsidR="008946FD" w:rsidRPr="002C6E77" w:rsidRDefault="008946FD" w:rsidP="006D3AC1">
            <w:pPr>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2019</w:t>
            </w:r>
          </w:p>
        </w:tc>
        <w:tc>
          <w:tcPr>
            <w:tcW w:w="931" w:type="dxa"/>
            <w:vAlign w:val="center"/>
          </w:tcPr>
          <w:p w:rsidR="008946FD" w:rsidRPr="002C6E77" w:rsidRDefault="008946FD" w:rsidP="006D3AC1">
            <w:pPr>
              <w:jc w:val="both"/>
              <w:rPr>
                <w:rFonts w:ascii="Times New Roman" w:eastAsia="Times New Roman" w:hAnsi="Times New Roman" w:cs="Times New Roman"/>
                <w:b/>
                <w:sz w:val="24"/>
                <w:szCs w:val="24"/>
              </w:rPr>
            </w:pPr>
            <w:r w:rsidRPr="002C6E77">
              <w:rPr>
                <w:rFonts w:ascii="Times New Roman" w:eastAsia="Times New Roman" w:hAnsi="Times New Roman" w:cs="Times New Roman"/>
                <w:b/>
                <w:sz w:val="24"/>
                <w:szCs w:val="24"/>
              </w:rPr>
              <w:t>2020</w:t>
            </w:r>
          </w:p>
        </w:tc>
      </w:tr>
      <w:tr w:rsidR="002C7A0E" w:rsidRPr="002C6E77" w:rsidTr="003B71CD">
        <w:trPr>
          <w:trHeight w:val="516"/>
        </w:trPr>
        <w:tc>
          <w:tcPr>
            <w:tcW w:w="4239" w:type="dxa"/>
            <w:shd w:val="clear" w:color="auto" w:fill="F2F2F2" w:themeFill="background1" w:themeFillShade="F2"/>
            <w:vAlign w:val="center"/>
          </w:tcPr>
          <w:p w:rsidR="00B013AE" w:rsidRPr="002C6E77" w:rsidRDefault="00B013AE" w:rsidP="006D3AC1">
            <w:pPr>
              <w:jc w:val="both"/>
              <w:rPr>
                <w:rFonts w:ascii="Times New Roman" w:eastAsia="Times New Roman" w:hAnsi="Times New Roman" w:cs="Times New Roman"/>
              </w:rPr>
            </w:pPr>
            <w:r w:rsidRPr="002C6E77">
              <w:rPr>
                <w:rFonts w:ascii="Times New Roman" w:eastAsia="Times New Roman" w:hAnsi="Times New Roman" w:cs="Times New Roman"/>
              </w:rPr>
              <w:t>Цели за рециклиране на стъкло, метал, хартия</w:t>
            </w:r>
            <w:r w:rsidR="00B21378" w:rsidRPr="002C6E77">
              <w:rPr>
                <w:rFonts w:ascii="Times New Roman" w:eastAsia="Times New Roman" w:hAnsi="Times New Roman" w:cs="Times New Roman"/>
              </w:rPr>
              <w:t>, картон</w:t>
            </w:r>
            <w:r w:rsidRPr="002C6E77">
              <w:rPr>
                <w:rFonts w:ascii="Times New Roman" w:eastAsia="Times New Roman" w:hAnsi="Times New Roman" w:cs="Times New Roman"/>
              </w:rPr>
              <w:t xml:space="preserve"> и пластмаса произтичащи от ЗУО</w:t>
            </w:r>
          </w:p>
        </w:tc>
        <w:tc>
          <w:tcPr>
            <w:tcW w:w="931" w:type="dxa"/>
            <w:shd w:val="clear" w:color="auto" w:fill="F2F2F2" w:themeFill="background1" w:themeFillShade="F2"/>
            <w:vAlign w:val="center"/>
          </w:tcPr>
          <w:p w:rsidR="00B013AE" w:rsidRPr="002C6E77" w:rsidRDefault="00B013AE" w:rsidP="003B71CD">
            <w:pPr>
              <w:jc w:val="center"/>
              <w:rPr>
                <w:rFonts w:ascii="Times New Roman" w:hAnsi="Times New Roman" w:cs="Times New Roman"/>
                <w:sz w:val="24"/>
                <w:szCs w:val="24"/>
              </w:rPr>
            </w:pPr>
            <w:r w:rsidRPr="002C6E77">
              <w:rPr>
                <w:rFonts w:ascii="Times New Roman" w:hAnsi="Times New Roman" w:cs="Times New Roman"/>
                <w:sz w:val="24"/>
                <w:szCs w:val="24"/>
              </w:rPr>
              <w:t>25%</w:t>
            </w:r>
          </w:p>
        </w:tc>
        <w:tc>
          <w:tcPr>
            <w:tcW w:w="931" w:type="dxa"/>
            <w:shd w:val="clear" w:color="auto" w:fill="F2F2F2" w:themeFill="background1" w:themeFillShade="F2"/>
            <w:vAlign w:val="center"/>
          </w:tcPr>
          <w:p w:rsidR="00B013AE" w:rsidRPr="002C6E77" w:rsidRDefault="00B013AE" w:rsidP="003B71CD">
            <w:pPr>
              <w:jc w:val="center"/>
              <w:rPr>
                <w:rFonts w:ascii="Times New Roman" w:hAnsi="Times New Roman" w:cs="Times New Roman"/>
                <w:sz w:val="24"/>
                <w:szCs w:val="24"/>
              </w:rPr>
            </w:pPr>
            <w:r w:rsidRPr="002C6E77">
              <w:rPr>
                <w:rFonts w:ascii="Times New Roman" w:hAnsi="Times New Roman" w:cs="Times New Roman"/>
                <w:sz w:val="24"/>
                <w:szCs w:val="24"/>
              </w:rPr>
              <w:t>25%</w:t>
            </w:r>
          </w:p>
        </w:tc>
        <w:tc>
          <w:tcPr>
            <w:tcW w:w="931" w:type="dxa"/>
            <w:shd w:val="clear" w:color="auto" w:fill="F2F2F2" w:themeFill="background1" w:themeFillShade="F2"/>
            <w:vAlign w:val="center"/>
          </w:tcPr>
          <w:p w:rsidR="00B013AE" w:rsidRPr="002C6E77" w:rsidRDefault="00B013AE" w:rsidP="003B71CD">
            <w:pPr>
              <w:jc w:val="center"/>
              <w:rPr>
                <w:rFonts w:ascii="Times New Roman" w:hAnsi="Times New Roman" w:cs="Times New Roman"/>
                <w:sz w:val="24"/>
                <w:szCs w:val="24"/>
              </w:rPr>
            </w:pPr>
            <w:r w:rsidRPr="002C6E77">
              <w:rPr>
                <w:rFonts w:ascii="Times New Roman" w:hAnsi="Times New Roman" w:cs="Times New Roman"/>
                <w:sz w:val="24"/>
                <w:szCs w:val="24"/>
              </w:rPr>
              <w:t>40%</w:t>
            </w:r>
          </w:p>
        </w:tc>
        <w:tc>
          <w:tcPr>
            <w:tcW w:w="931" w:type="dxa"/>
            <w:shd w:val="clear" w:color="auto" w:fill="F2F2F2" w:themeFill="background1" w:themeFillShade="F2"/>
            <w:vAlign w:val="center"/>
          </w:tcPr>
          <w:p w:rsidR="00B013AE" w:rsidRPr="002C6E77" w:rsidRDefault="00B013AE" w:rsidP="003B71CD">
            <w:pPr>
              <w:jc w:val="center"/>
              <w:rPr>
                <w:rFonts w:ascii="Times New Roman" w:hAnsi="Times New Roman" w:cs="Times New Roman"/>
                <w:sz w:val="24"/>
                <w:szCs w:val="24"/>
              </w:rPr>
            </w:pPr>
            <w:r w:rsidRPr="002C6E77">
              <w:rPr>
                <w:rFonts w:ascii="Times New Roman" w:hAnsi="Times New Roman" w:cs="Times New Roman"/>
                <w:sz w:val="24"/>
                <w:szCs w:val="24"/>
              </w:rPr>
              <w:t>40%</w:t>
            </w:r>
          </w:p>
        </w:tc>
        <w:tc>
          <w:tcPr>
            <w:tcW w:w="931" w:type="dxa"/>
            <w:shd w:val="clear" w:color="auto" w:fill="F2F2F2" w:themeFill="background1" w:themeFillShade="F2"/>
            <w:vAlign w:val="center"/>
          </w:tcPr>
          <w:p w:rsidR="00B013AE" w:rsidRPr="002C6E77" w:rsidRDefault="00B013AE" w:rsidP="003B71CD">
            <w:pPr>
              <w:jc w:val="center"/>
              <w:rPr>
                <w:rFonts w:ascii="Times New Roman" w:hAnsi="Times New Roman" w:cs="Times New Roman"/>
                <w:sz w:val="24"/>
                <w:szCs w:val="24"/>
              </w:rPr>
            </w:pPr>
            <w:r w:rsidRPr="002C6E77">
              <w:rPr>
                <w:rFonts w:ascii="Times New Roman" w:hAnsi="Times New Roman" w:cs="Times New Roman"/>
                <w:sz w:val="24"/>
                <w:szCs w:val="24"/>
              </w:rPr>
              <w:t>50%</w:t>
            </w:r>
          </w:p>
        </w:tc>
        <w:tc>
          <w:tcPr>
            <w:tcW w:w="931" w:type="dxa"/>
            <w:shd w:val="clear" w:color="auto" w:fill="F2F2F2" w:themeFill="background1" w:themeFillShade="F2"/>
            <w:vAlign w:val="center"/>
          </w:tcPr>
          <w:p w:rsidR="00B013AE" w:rsidRPr="002C6E77" w:rsidRDefault="00B013AE" w:rsidP="003B71CD">
            <w:pPr>
              <w:jc w:val="center"/>
              <w:rPr>
                <w:rFonts w:ascii="Times New Roman" w:hAnsi="Times New Roman" w:cs="Times New Roman"/>
                <w:sz w:val="24"/>
                <w:szCs w:val="24"/>
              </w:rPr>
            </w:pPr>
            <w:r w:rsidRPr="002C6E77">
              <w:rPr>
                <w:rFonts w:ascii="Times New Roman" w:hAnsi="Times New Roman" w:cs="Times New Roman"/>
                <w:sz w:val="24"/>
                <w:szCs w:val="24"/>
              </w:rPr>
              <w:t>50%</w:t>
            </w:r>
          </w:p>
        </w:tc>
      </w:tr>
      <w:tr w:rsidR="003B71CD" w:rsidRPr="002C6E77" w:rsidTr="003B71CD">
        <w:trPr>
          <w:trHeight w:val="516"/>
        </w:trPr>
        <w:tc>
          <w:tcPr>
            <w:tcW w:w="4239" w:type="dxa"/>
            <w:vAlign w:val="center"/>
          </w:tcPr>
          <w:p w:rsidR="003B71CD" w:rsidRPr="002C6E77" w:rsidRDefault="003B71CD" w:rsidP="006D3AC1">
            <w:pPr>
              <w:jc w:val="both"/>
              <w:rPr>
                <w:rFonts w:ascii="Times New Roman" w:eastAsia="Times New Roman" w:hAnsi="Times New Roman" w:cs="Times New Roman"/>
              </w:rPr>
            </w:pPr>
            <w:r w:rsidRPr="002C6E77">
              <w:rPr>
                <w:rFonts w:ascii="Times New Roman" w:eastAsia="Times New Roman" w:hAnsi="Times New Roman" w:cs="Times New Roman"/>
              </w:rPr>
              <w:t>Общо образувани отпадъци от хартия, картон, пластмаса, метал и стъкло (тон/</w:t>
            </w:r>
            <w:proofErr w:type="spellStart"/>
            <w:r w:rsidRPr="002C6E77">
              <w:rPr>
                <w:rFonts w:ascii="Times New Roman" w:eastAsia="Times New Roman" w:hAnsi="Times New Roman" w:cs="Times New Roman"/>
              </w:rPr>
              <w:t>год</w:t>
            </w:r>
            <w:proofErr w:type="spellEnd"/>
            <w:r w:rsidRPr="002C6E77">
              <w:rPr>
                <w:rFonts w:ascii="Times New Roman" w:eastAsia="Times New Roman" w:hAnsi="Times New Roman" w:cs="Times New Roman"/>
              </w:rPr>
              <w:t>)</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13630</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13516</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13402</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13288</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13174</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13060</w:t>
            </w:r>
          </w:p>
        </w:tc>
      </w:tr>
      <w:tr w:rsidR="003B71CD" w:rsidRPr="002C6E77" w:rsidTr="003B71CD">
        <w:tc>
          <w:tcPr>
            <w:tcW w:w="4239" w:type="dxa"/>
            <w:vAlign w:val="center"/>
          </w:tcPr>
          <w:p w:rsidR="003B71CD" w:rsidRPr="002C6E77" w:rsidRDefault="003B71CD" w:rsidP="006D3AC1">
            <w:pPr>
              <w:jc w:val="both"/>
              <w:rPr>
                <w:rFonts w:ascii="Times New Roman" w:hAnsi="Times New Roman" w:cs="Times New Roman"/>
                <w:b/>
                <w:bCs/>
              </w:rPr>
            </w:pPr>
            <w:r w:rsidRPr="002C6E77">
              <w:rPr>
                <w:rFonts w:ascii="Times New Roman" w:hAnsi="Times New Roman" w:cs="Times New Roman"/>
              </w:rPr>
              <w:t>Прогнозни количества на отпадъци от хартия и картон, метал, пластмаса и стъкло предадени за рециклиране (тон/</w:t>
            </w:r>
            <w:proofErr w:type="spellStart"/>
            <w:r w:rsidRPr="002C6E77">
              <w:rPr>
                <w:rFonts w:ascii="Times New Roman" w:hAnsi="Times New Roman" w:cs="Times New Roman"/>
              </w:rPr>
              <w:t>год</w:t>
            </w:r>
            <w:proofErr w:type="spellEnd"/>
            <w:r w:rsidRPr="002C6E77">
              <w:rPr>
                <w:rFonts w:ascii="Times New Roman" w:hAnsi="Times New Roman" w:cs="Times New Roman"/>
              </w:rPr>
              <w:t>)</w:t>
            </w:r>
          </w:p>
        </w:tc>
        <w:tc>
          <w:tcPr>
            <w:tcW w:w="931" w:type="dxa"/>
            <w:vAlign w:val="center"/>
          </w:tcPr>
          <w:p w:rsidR="003B71CD" w:rsidRPr="002C6E77" w:rsidRDefault="003B71CD" w:rsidP="003B71CD">
            <w:pPr>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5934</w:t>
            </w:r>
          </w:p>
        </w:tc>
        <w:tc>
          <w:tcPr>
            <w:tcW w:w="931" w:type="dxa"/>
            <w:vAlign w:val="center"/>
          </w:tcPr>
          <w:p w:rsidR="003B71CD" w:rsidRPr="002C6E77" w:rsidRDefault="003B71CD" w:rsidP="003B71CD">
            <w:pPr>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6602</w:t>
            </w:r>
          </w:p>
        </w:tc>
        <w:tc>
          <w:tcPr>
            <w:tcW w:w="931" w:type="dxa"/>
            <w:vAlign w:val="center"/>
          </w:tcPr>
          <w:p w:rsidR="003B71CD" w:rsidRPr="002C6E77" w:rsidRDefault="003B71CD" w:rsidP="003B71CD">
            <w:pPr>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7246</w:t>
            </w:r>
          </w:p>
        </w:tc>
        <w:tc>
          <w:tcPr>
            <w:tcW w:w="931" w:type="dxa"/>
            <w:vAlign w:val="center"/>
          </w:tcPr>
          <w:p w:rsidR="003B71CD" w:rsidRPr="002C6E77" w:rsidRDefault="003B71CD" w:rsidP="003B71CD">
            <w:pPr>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7698</w:t>
            </w:r>
          </w:p>
        </w:tc>
        <w:tc>
          <w:tcPr>
            <w:tcW w:w="931" w:type="dxa"/>
            <w:vAlign w:val="center"/>
          </w:tcPr>
          <w:p w:rsidR="003B71CD" w:rsidRPr="002C6E77" w:rsidRDefault="003B71CD" w:rsidP="003B71CD">
            <w:pPr>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8026</w:t>
            </w:r>
          </w:p>
        </w:tc>
        <w:tc>
          <w:tcPr>
            <w:tcW w:w="931" w:type="dxa"/>
            <w:vAlign w:val="center"/>
          </w:tcPr>
          <w:p w:rsidR="003B71CD" w:rsidRPr="002C6E77" w:rsidRDefault="003B71CD" w:rsidP="003B71CD">
            <w:pPr>
              <w:jc w:val="center"/>
              <w:rPr>
                <w:rFonts w:ascii="Times New Roman" w:hAnsi="Times New Roman" w:cs="Times New Roman"/>
                <w:b/>
                <w:bCs/>
                <w:color w:val="000000"/>
                <w:sz w:val="24"/>
                <w:szCs w:val="24"/>
              </w:rPr>
            </w:pPr>
            <w:r w:rsidRPr="002C6E77">
              <w:rPr>
                <w:rFonts w:ascii="Times New Roman" w:hAnsi="Times New Roman" w:cs="Times New Roman"/>
                <w:b/>
                <w:bCs/>
                <w:color w:val="000000"/>
                <w:sz w:val="24"/>
                <w:szCs w:val="24"/>
              </w:rPr>
              <w:t>8351</w:t>
            </w:r>
          </w:p>
        </w:tc>
      </w:tr>
      <w:tr w:rsidR="003B71CD" w:rsidRPr="002C6E77" w:rsidTr="003B71CD">
        <w:tc>
          <w:tcPr>
            <w:tcW w:w="4239" w:type="dxa"/>
            <w:vAlign w:val="center"/>
          </w:tcPr>
          <w:p w:rsidR="003B71CD" w:rsidRPr="002C6E77" w:rsidRDefault="003B71CD" w:rsidP="006D3AC1">
            <w:pPr>
              <w:jc w:val="both"/>
              <w:rPr>
                <w:rFonts w:ascii="Times New Roman" w:hAnsi="Times New Roman" w:cs="Times New Roman"/>
              </w:rPr>
            </w:pPr>
            <w:r w:rsidRPr="002C6E77">
              <w:rPr>
                <w:rFonts w:ascii="Times New Roman" w:hAnsi="Times New Roman" w:cs="Times New Roman"/>
              </w:rPr>
              <w:t>Изпълнение на целите за рециклиране и оползотворяване</w:t>
            </w:r>
          </w:p>
        </w:tc>
        <w:tc>
          <w:tcPr>
            <w:tcW w:w="931" w:type="dxa"/>
            <w:vAlign w:val="center"/>
          </w:tcPr>
          <w:p w:rsidR="003B71CD" w:rsidRPr="002C6E77" w:rsidRDefault="003B71CD" w:rsidP="003B71CD">
            <w:pPr>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43,5%</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48,8%</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54,1%</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57,9%</w:t>
            </w:r>
          </w:p>
        </w:tc>
        <w:tc>
          <w:tcPr>
            <w:tcW w:w="931" w:type="dxa"/>
            <w:vAlign w:val="center"/>
          </w:tcPr>
          <w:p w:rsidR="003B71CD" w:rsidRPr="002C6E77" w:rsidRDefault="003B71CD" w:rsidP="003B71CD">
            <w:pPr>
              <w:jc w:val="center"/>
              <w:rPr>
                <w:rFonts w:ascii="Times New Roman" w:hAnsi="Times New Roman" w:cs="Times New Roman"/>
                <w:color w:val="000000"/>
                <w:sz w:val="24"/>
                <w:szCs w:val="24"/>
              </w:rPr>
            </w:pPr>
            <w:r w:rsidRPr="002C6E77">
              <w:rPr>
                <w:rFonts w:ascii="Times New Roman" w:hAnsi="Times New Roman" w:cs="Times New Roman"/>
                <w:color w:val="000000"/>
                <w:sz w:val="24"/>
                <w:szCs w:val="24"/>
              </w:rPr>
              <w:t>60,9%</w:t>
            </w:r>
          </w:p>
        </w:tc>
        <w:tc>
          <w:tcPr>
            <w:tcW w:w="931" w:type="dxa"/>
            <w:vAlign w:val="center"/>
          </w:tcPr>
          <w:p w:rsidR="003B71CD" w:rsidRPr="002C6E77" w:rsidRDefault="003B71CD" w:rsidP="003B71CD">
            <w:pPr>
              <w:jc w:val="center"/>
              <w:rPr>
                <w:rFonts w:ascii="Times New Roman" w:hAnsi="Times New Roman" w:cs="Times New Roman"/>
                <w:bCs/>
                <w:color w:val="000000"/>
                <w:sz w:val="24"/>
                <w:szCs w:val="24"/>
              </w:rPr>
            </w:pPr>
            <w:r w:rsidRPr="002C6E77">
              <w:rPr>
                <w:rFonts w:ascii="Times New Roman" w:hAnsi="Times New Roman" w:cs="Times New Roman"/>
                <w:bCs/>
                <w:color w:val="000000"/>
                <w:sz w:val="24"/>
                <w:szCs w:val="24"/>
              </w:rPr>
              <w:t>63,9%</w:t>
            </w:r>
          </w:p>
        </w:tc>
      </w:tr>
    </w:tbl>
    <w:p w:rsidR="00C941C0" w:rsidRPr="002C6E77" w:rsidRDefault="00C941C0" w:rsidP="006D3AC1">
      <w:pPr>
        <w:autoSpaceDE w:val="0"/>
        <w:autoSpaceDN w:val="0"/>
        <w:adjustRightInd w:val="0"/>
        <w:spacing w:after="0" w:line="240" w:lineRule="auto"/>
        <w:jc w:val="both"/>
        <w:rPr>
          <w:rFonts w:ascii="Times New Roman" w:hAnsi="Times New Roman" w:cs="Times New Roman"/>
          <w:sz w:val="24"/>
          <w:szCs w:val="24"/>
        </w:rPr>
      </w:pPr>
    </w:p>
    <w:p w:rsidR="00E83039" w:rsidRPr="002C6E77" w:rsidRDefault="004E73A2"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lastRenderedPageBreak/>
        <w:t>От информацията е видно, че преследваните цели са реалистични за</w:t>
      </w:r>
      <w:r w:rsidR="002C7A0E" w:rsidRPr="002C6E77">
        <w:rPr>
          <w:rFonts w:ascii="Times New Roman" w:hAnsi="Times New Roman" w:cs="Times New Roman"/>
          <w:sz w:val="24"/>
          <w:szCs w:val="24"/>
        </w:rPr>
        <w:t xml:space="preserve"> Община Шумен</w:t>
      </w:r>
      <w:r w:rsidRPr="002C6E77">
        <w:rPr>
          <w:rFonts w:ascii="Times New Roman" w:hAnsi="Times New Roman" w:cs="Times New Roman"/>
          <w:sz w:val="24"/>
          <w:szCs w:val="24"/>
        </w:rPr>
        <w:t xml:space="preserve">, при изпълнение </w:t>
      </w:r>
      <w:r w:rsidR="00E83039" w:rsidRPr="002C6E77">
        <w:rPr>
          <w:rFonts w:ascii="Times New Roman" w:hAnsi="Times New Roman" w:cs="Times New Roman"/>
          <w:sz w:val="24"/>
          <w:szCs w:val="24"/>
        </w:rPr>
        <w:t xml:space="preserve">на </w:t>
      </w:r>
      <w:r w:rsidR="002C6E77" w:rsidRPr="002C6E77">
        <w:rPr>
          <w:rFonts w:ascii="Times New Roman" w:hAnsi="Times New Roman" w:cs="Times New Roman"/>
          <w:sz w:val="24"/>
          <w:szCs w:val="24"/>
        </w:rPr>
        <w:t>системите</w:t>
      </w:r>
      <w:r w:rsidR="00E83039" w:rsidRPr="002C6E77">
        <w:rPr>
          <w:rFonts w:ascii="Times New Roman" w:hAnsi="Times New Roman" w:cs="Times New Roman"/>
          <w:sz w:val="24"/>
          <w:szCs w:val="24"/>
        </w:rPr>
        <w:t xml:space="preserve"> за разделно събиране на битови отпадъци най-малко за хартия и картон, метал, пластмаса и стъкло и на отпадъци от опаковки от същия произход. С</w:t>
      </w:r>
      <w:r w:rsidRPr="002C6E77">
        <w:rPr>
          <w:rFonts w:ascii="Times New Roman" w:hAnsi="Times New Roman" w:cs="Times New Roman"/>
          <w:sz w:val="24"/>
          <w:szCs w:val="24"/>
        </w:rPr>
        <w:t>ледва да се отбележи, че без изграждане на съответната</w:t>
      </w:r>
      <w:r w:rsidR="00E83039" w:rsidRPr="002C6E77">
        <w:rPr>
          <w:rFonts w:ascii="Times New Roman" w:hAnsi="Times New Roman" w:cs="Times New Roman"/>
          <w:sz w:val="24"/>
          <w:szCs w:val="24"/>
        </w:rPr>
        <w:t xml:space="preserve"> </w:t>
      </w:r>
      <w:r w:rsidRPr="002C6E77">
        <w:rPr>
          <w:rFonts w:ascii="Times New Roman" w:hAnsi="Times New Roman" w:cs="Times New Roman"/>
          <w:sz w:val="24"/>
          <w:szCs w:val="24"/>
        </w:rPr>
        <w:t>информационна система, която да позволи отчитането на количествата</w:t>
      </w:r>
      <w:r w:rsidR="00E83039" w:rsidRPr="002C6E77">
        <w:rPr>
          <w:rFonts w:ascii="Times New Roman" w:hAnsi="Times New Roman" w:cs="Times New Roman"/>
          <w:sz w:val="24"/>
          <w:szCs w:val="24"/>
        </w:rPr>
        <w:t xml:space="preserve"> събрани отпадъци от търговски обекти и пунктове за вторични суровини</w:t>
      </w:r>
      <w:r w:rsidRPr="002C6E77">
        <w:rPr>
          <w:rFonts w:ascii="Times New Roman" w:hAnsi="Times New Roman" w:cs="Times New Roman"/>
          <w:sz w:val="24"/>
          <w:szCs w:val="24"/>
        </w:rPr>
        <w:t>, постигнатите</w:t>
      </w:r>
      <w:r w:rsidR="00E83039" w:rsidRPr="002C6E77">
        <w:rPr>
          <w:rFonts w:ascii="Times New Roman" w:hAnsi="Times New Roman" w:cs="Times New Roman"/>
          <w:sz w:val="24"/>
          <w:szCs w:val="24"/>
        </w:rPr>
        <w:t xml:space="preserve"> </w:t>
      </w:r>
      <w:r w:rsidRPr="002C6E77">
        <w:rPr>
          <w:rFonts w:ascii="Times New Roman" w:hAnsi="Times New Roman" w:cs="Times New Roman"/>
          <w:sz w:val="24"/>
          <w:szCs w:val="24"/>
        </w:rPr>
        <w:t>резултати не могат да бъдат информационно обезпечени.</w:t>
      </w:r>
    </w:p>
    <w:p w:rsidR="00F0548D" w:rsidRPr="002C6E77" w:rsidRDefault="00F0548D" w:rsidP="006D3AC1">
      <w:pPr>
        <w:autoSpaceDE w:val="0"/>
        <w:autoSpaceDN w:val="0"/>
        <w:adjustRightInd w:val="0"/>
        <w:spacing w:after="0" w:line="240" w:lineRule="auto"/>
        <w:jc w:val="both"/>
        <w:rPr>
          <w:rFonts w:ascii="Times New Roman" w:hAnsi="Times New Roman" w:cs="Times New Roman"/>
          <w:b/>
          <w:sz w:val="24"/>
          <w:szCs w:val="24"/>
        </w:rPr>
      </w:pPr>
    </w:p>
    <w:p w:rsidR="001764E7" w:rsidRPr="002C6E77" w:rsidRDefault="001764E7"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b/>
          <w:bCs/>
          <w:sz w:val="24"/>
          <w:szCs w:val="24"/>
        </w:rPr>
        <w:t>Цели за разделно събиране и оползотворяване на биоотпадъци, в съответствие с чл. 8, ал.1 от Наредбата за разделно събиране на биоотпадъците</w:t>
      </w:r>
    </w:p>
    <w:p w:rsidR="001764E7" w:rsidRPr="002C6E77" w:rsidRDefault="001764E7"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Поставените цели за разделно събиране и рециклиране на биоотпадъци трябва да бъдат постигнати чрез разделно събиране при източника на образуване и оползотворяване чрез компостиране, анаеробно разграждане или като източник на </w:t>
      </w:r>
      <w:proofErr w:type="spellStart"/>
      <w:r w:rsidR="002C6E77">
        <w:rPr>
          <w:rFonts w:ascii="Times New Roman" w:hAnsi="Times New Roman" w:cs="Times New Roman"/>
          <w:sz w:val="24"/>
          <w:szCs w:val="24"/>
        </w:rPr>
        <w:t>възобновяе</w:t>
      </w:r>
      <w:r w:rsidR="002C6E77" w:rsidRPr="002C6E77">
        <w:rPr>
          <w:rFonts w:ascii="Times New Roman" w:hAnsi="Times New Roman" w:cs="Times New Roman"/>
          <w:sz w:val="24"/>
          <w:szCs w:val="24"/>
        </w:rPr>
        <w:t>м</w:t>
      </w:r>
      <w:r w:rsidR="002C6E77">
        <w:rPr>
          <w:rFonts w:ascii="Times New Roman" w:hAnsi="Times New Roman" w:cs="Times New Roman"/>
          <w:sz w:val="24"/>
          <w:szCs w:val="24"/>
        </w:rPr>
        <w:t>а</w:t>
      </w:r>
      <w:proofErr w:type="spellEnd"/>
      <w:r w:rsidRPr="002C6E77">
        <w:rPr>
          <w:rFonts w:ascii="Times New Roman" w:hAnsi="Times New Roman" w:cs="Times New Roman"/>
          <w:sz w:val="24"/>
          <w:szCs w:val="24"/>
        </w:rPr>
        <w:t xml:space="preserve"> енергия в инсталации за изгаряне на биомаса на територията на регион за управление на отпадъците. Целите се изпълняват чрез съвместните усилия на всички общини, които принадлежат към региона за управление на отпадъците. </w:t>
      </w:r>
    </w:p>
    <w:p w:rsidR="001764E7" w:rsidRPr="002C6E77" w:rsidRDefault="001764E7" w:rsidP="006D3AC1">
      <w:pPr>
        <w:autoSpaceDE w:val="0"/>
        <w:autoSpaceDN w:val="0"/>
        <w:adjustRightInd w:val="0"/>
        <w:spacing w:after="0" w:line="240" w:lineRule="auto"/>
        <w:jc w:val="both"/>
        <w:rPr>
          <w:rFonts w:ascii="Times New Roman" w:hAnsi="Times New Roman" w:cs="Times New Roman"/>
          <w:sz w:val="24"/>
          <w:szCs w:val="24"/>
        </w:rPr>
      </w:pPr>
    </w:p>
    <w:p w:rsidR="001764E7" w:rsidRPr="002C6E77" w:rsidRDefault="001764E7"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Целите се изразяват като процент от изчисленото количество образувани биоотпадъци през 2014 година. Това означава, че 2014 г. е т.нар</w:t>
      </w:r>
      <w:r w:rsidR="002C7A0E" w:rsidRPr="002C6E77">
        <w:rPr>
          <w:rFonts w:ascii="Times New Roman" w:hAnsi="Times New Roman" w:cs="Times New Roman"/>
          <w:sz w:val="24"/>
          <w:szCs w:val="24"/>
        </w:rPr>
        <w:t>.</w:t>
      </w:r>
      <w:r w:rsidRPr="002C6E77">
        <w:rPr>
          <w:rFonts w:ascii="Times New Roman" w:hAnsi="Times New Roman" w:cs="Times New Roman"/>
          <w:sz w:val="24"/>
          <w:szCs w:val="24"/>
        </w:rPr>
        <w:t xml:space="preserve"> базисната година, за която се оценява общия потенциал на биоотпадъците, образувани от домакинства или други подобни източници в рамките на общинската система за събиране на отпадъците.</w:t>
      </w:r>
    </w:p>
    <w:p w:rsidR="001764E7" w:rsidRPr="002C6E77" w:rsidRDefault="001764E7" w:rsidP="006D3AC1">
      <w:pPr>
        <w:autoSpaceDE w:val="0"/>
        <w:autoSpaceDN w:val="0"/>
        <w:adjustRightInd w:val="0"/>
        <w:spacing w:after="0" w:line="240" w:lineRule="auto"/>
        <w:jc w:val="both"/>
        <w:rPr>
          <w:rFonts w:ascii="Times New Roman" w:hAnsi="Times New Roman" w:cs="Times New Roman"/>
          <w:sz w:val="24"/>
          <w:szCs w:val="24"/>
        </w:rPr>
      </w:pPr>
    </w:p>
    <w:p w:rsidR="00E83039" w:rsidRPr="002C6E77" w:rsidRDefault="00EE4F11" w:rsidP="006D3AC1">
      <w:pPr>
        <w:autoSpaceDE w:val="0"/>
        <w:autoSpaceDN w:val="0"/>
        <w:adjustRightInd w:val="0"/>
        <w:spacing w:after="0" w:line="240" w:lineRule="auto"/>
        <w:jc w:val="both"/>
        <w:rPr>
          <w:rFonts w:ascii="Times New Roman" w:hAnsi="Times New Roman" w:cs="Times New Roman"/>
          <w:sz w:val="24"/>
          <w:szCs w:val="24"/>
        </w:rPr>
      </w:pPr>
      <w:r w:rsidRPr="002C6E77">
        <w:rPr>
          <w:rFonts w:ascii="Times New Roman" w:hAnsi="Times New Roman" w:cs="Times New Roman"/>
          <w:sz w:val="24"/>
          <w:szCs w:val="24"/>
        </w:rPr>
        <w:t xml:space="preserve">Таблица 9-11. </w:t>
      </w:r>
      <w:r w:rsidR="00E83039" w:rsidRPr="002C6E77">
        <w:rPr>
          <w:rFonts w:ascii="Times New Roman" w:hAnsi="Times New Roman" w:cs="Times New Roman"/>
          <w:sz w:val="24"/>
          <w:szCs w:val="24"/>
        </w:rPr>
        <w:t xml:space="preserve">Изпълнение на </w:t>
      </w:r>
      <w:r w:rsidR="00E83039" w:rsidRPr="002C6E77">
        <w:rPr>
          <w:rFonts w:ascii="Times New Roman" w:eastAsia="Times New Roman" w:hAnsi="Times New Roman" w:cs="Times New Roman"/>
          <w:bCs/>
          <w:sz w:val="24"/>
          <w:szCs w:val="24"/>
        </w:rPr>
        <w:t>ц</w:t>
      </w:r>
      <w:r w:rsidR="00B013AE" w:rsidRPr="002C6E77">
        <w:rPr>
          <w:rFonts w:ascii="Times New Roman" w:eastAsia="Times New Roman" w:hAnsi="Times New Roman" w:cs="Times New Roman"/>
          <w:bCs/>
          <w:sz w:val="24"/>
          <w:szCs w:val="24"/>
        </w:rPr>
        <w:t>ели</w:t>
      </w:r>
      <w:r w:rsidR="00E83039" w:rsidRPr="002C6E77">
        <w:rPr>
          <w:rFonts w:ascii="Times New Roman" w:eastAsia="Times New Roman" w:hAnsi="Times New Roman" w:cs="Times New Roman"/>
          <w:bCs/>
          <w:sz w:val="24"/>
          <w:szCs w:val="24"/>
        </w:rPr>
        <w:t>те</w:t>
      </w:r>
      <w:r w:rsidR="00B013AE" w:rsidRPr="002C6E77">
        <w:rPr>
          <w:rFonts w:ascii="Times New Roman" w:eastAsia="Times New Roman" w:hAnsi="Times New Roman" w:cs="Times New Roman"/>
          <w:bCs/>
          <w:sz w:val="24"/>
          <w:szCs w:val="24"/>
        </w:rPr>
        <w:t xml:space="preserve"> за разделно събиране </w:t>
      </w:r>
      <w:r w:rsidR="001764E7" w:rsidRPr="002C6E77">
        <w:rPr>
          <w:rFonts w:ascii="Times New Roman" w:eastAsia="Times New Roman" w:hAnsi="Times New Roman" w:cs="Times New Roman"/>
          <w:bCs/>
          <w:sz w:val="24"/>
          <w:szCs w:val="24"/>
        </w:rPr>
        <w:t xml:space="preserve">и оползотворяване </w:t>
      </w:r>
      <w:r w:rsidR="00B013AE" w:rsidRPr="002C6E77">
        <w:rPr>
          <w:rFonts w:ascii="Times New Roman" w:eastAsia="Times New Roman" w:hAnsi="Times New Roman" w:cs="Times New Roman"/>
          <w:bCs/>
          <w:sz w:val="24"/>
          <w:szCs w:val="24"/>
        </w:rPr>
        <w:t>на биоотпадъци</w:t>
      </w:r>
      <w:r w:rsidR="001764E7" w:rsidRPr="002C6E77">
        <w:rPr>
          <w:rFonts w:ascii="Times New Roman" w:eastAsia="Times New Roman" w:hAnsi="Times New Roman" w:cs="Times New Roman"/>
          <w:bCs/>
          <w:sz w:val="24"/>
          <w:szCs w:val="24"/>
        </w:rPr>
        <w:t xml:space="preserve"> в </w:t>
      </w:r>
      <w:r w:rsidR="00D27C85" w:rsidRPr="002C6E77">
        <w:rPr>
          <w:rFonts w:ascii="Times New Roman" w:eastAsia="Times New Roman" w:hAnsi="Times New Roman" w:cs="Times New Roman"/>
          <w:bCs/>
          <w:sz w:val="24"/>
          <w:szCs w:val="24"/>
        </w:rPr>
        <w:t>Община Шумен</w:t>
      </w:r>
    </w:p>
    <w:tbl>
      <w:tblPr>
        <w:tblStyle w:val="TableGrid"/>
        <w:tblW w:w="9751" w:type="dxa"/>
        <w:tblLook w:val="04A0" w:firstRow="1" w:lastRow="0" w:firstColumn="1" w:lastColumn="0" w:noHBand="0" w:noVBand="1"/>
      </w:tblPr>
      <w:tblGrid>
        <w:gridCol w:w="3402"/>
        <w:gridCol w:w="907"/>
        <w:gridCol w:w="907"/>
        <w:gridCol w:w="907"/>
        <w:gridCol w:w="907"/>
        <w:gridCol w:w="907"/>
        <w:gridCol w:w="907"/>
        <w:gridCol w:w="907"/>
      </w:tblGrid>
      <w:tr w:rsidR="00123FAA" w:rsidRPr="002C6E77" w:rsidTr="00123FAA">
        <w:trPr>
          <w:trHeight w:val="455"/>
        </w:trPr>
        <w:tc>
          <w:tcPr>
            <w:tcW w:w="3402" w:type="dxa"/>
            <w:shd w:val="clear" w:color="auto" w:fill="EAF1DD" w:themeFill="accent3" w:themeFillTint="33"/>
            <w:noWrap/>
            <w:hideMark/>
          </w:tcPr>
          <w:p w:rsidR="00123FAA" w:rsidRPr="002C6E77" w:rsidRDefault="00123FAA" w:rsidP="005A75F7">
            <w:pPr>
              <w:jc w:val="both"/>
              <w:rPr>
                <w:rFonts w:ascii="Times New Roman" w:hAnsi="Times New Roman" w:cs="Times New Roman"/>
                <w:sz w:val="24"/>
                <w:szCs w:val="24"/>
              </w:rPr>
            </w:pP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2014г.</w:t>
            </w: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2015г.</w:t>
            </w: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2016г.</w:t>
            </w: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2017г.</w:t>
            </w: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2018г.</w:t>
            </w: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2019г.</w:t>
            </w:r>
          </w:p>
        </w:tc>
        <w:tc>
          <w:tcPr>
            <w:tcW w:w="907" w:type="dxa"/>
            <w:shd w:val="clear" w:color="auto" w:fill="EAF1DD" w:themeFill="accent3" w:themeFillTint="33"/>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2020г.</w:t>
            </w:r>
          </w:p>
        </w:tc>
      </w:tr>
      <w:tr w:rsidR="00123FAA" w:rsidRPr="002C6E77" w:rsidTr="00123FAA">
        <w:trPr>
          <w:trHeight w:val="780"/>
        </w:trPr>
        <w:tc>
          <w:tcPr>
            <w:tcW w:w="3402" w:type="dxa"/>
            <w:hideMark/>
          </w:tcPr>
          <w:p w:rsidR="00123FAA" w:rsidRPr="002C6E77" w:rsidRDefault="00003F18" w:rsidP="00003F18">
            <w:pPr>
              <w:jc w:val="both"/>
              <w:rPr>
                <w:rFonts w:ascii="Times New Roman" w:hAnsi="Times New Roman" w:cs="Times New Roman"/>
                <w:sz w:val="24"/>
                <w:szCs w:val="24"/>
              </w:rPr>
            </w:pPr>
            <w:r>
              <w:rPr>
                <w:rFonts w:ascii="Times New Roman" w:hAnsi="Times New Roman" w:cs="Times New Roman"/>
                <w:sz w:val="24"/>
                <w:szCs w:val="24"/>
              </w:rPr>
              <w:t>Ц</w:t>
            </w:r>
            <w:r w:rsidR="00123FAA" w:rsidRPr="002C6E77">
              <w:rPr>
                <w:rFonts w:ascii="Times New Roman" w:hAnsi="Times New Roman" w:cs="Times New Roman"/>
                <w:sz w:val="24"/>
                <w:szCs w:val="24"/>
              </w:rPr>
              <w:t>ели за разделно събиране и оползотворяване на битови биоотпадъци</w:t>
            </w:r>
          </w:p>
        </w:tc>
        <w:tc>
          <w:tcPr>
            <w:tcW w:w="907" w:type="dxa"/>
            <w:noWrap/>
            <w:vAlign w:val="center"/>
            <w:hideMark/>
          </w:tcPr>
          <w:p w:rsidR="00123FAA" w:rsidRPr="002C6E77" w:rsidRDefault="00123FAA" w:rsidP="005A75F7">
            <w:pPr>
              <w:jc w:val="center"/>
              <w:rPr>
                <w:rFonts w:ascii="Times New Roman" w:hAnsi="Times New Roman" w:cs="Times New Roman"/>
                <w:sz w:val="24"/>
                <w:szCs w:val="24"/>
              </w:rPr>
            </w:pPr>
          </w:p>
        </w:tc>
        <w:tc>
          <w:tcPr>
            <w:tcW w:w="907" w:type="dxa"/>
            <w:noWrap/>
            <w:vAlign w:val="center"/>
            <w:hideMark/>
          </w:tcPr>
          <w:p w:rsidR="00123FAA" w:rsidRPr="002C6E77" w:rsidRDefault="00123FAA" w:rsidP="005A75F7">
            <w:pPr>
              <w:jc w:val="center"/>
              <w:rPr>
                <w:rFonts w:ascii="Times New Roman" w:hAnsi="Times New Roman" w:cs="Times New Roman"/>
                <w:sz w:val="24"/>
                <w:szCs w:val="24"/>
              </w:rPr>
            </w:pPr>
            <w:r w:rsidRPr="002C6E77">
              <w:rPr>
                <w:rFonts w:ascii="Times New Roman" w:hAnsi="Times New Roman" w:cs="Times New Roman"/>
                <w:sz w:val="24"/>
                <w:szCs w:val="24"/>
              </w:rPr>
              <w:t>0%</w:t>
            </w:r>
          </w:p>
        </w:tc>
        <w:tc>
          <w:tcPr>
            <w:tcW w:w="907" w:type="dxa"/>
            <w:noWrap/>
            <w:vAlign w:val="center"/>
            <w:hideMark/>
          </w:tcPr>
          <w:p w:rsidR="00123FAA" w:rsidRPr="002C6E77" w:rsidRDefault="00123FAA" w:rsidP="005A75F7">
            <w:pPr>
              <w:jc w:val="center"/>
              <w:rPr>
                <w:rFonts w:ascii="Times New Roman" w:hAnsi="Times New Roman" w:cs="Times New Roman"/>
                <w:b/>
                <w:sz w:val="24"/>
                <w:szCs w:val="24"/>
              </w:rPr>
            </w:pPr>
            <w:r w:rsidRPr="002C6E77">
              <w:rPr>
                <w:rFonts w:ascii="Times New Roman" w:hAnsi="Times New Roman" w:cs="Times New Roman"/>
                <w:b/>
                <w:sz w:val="24"/>
                <w:szCs w:val="24"/>
              </w:rPr>
              <w:t>25%</w:t>
            </w:r>
          </w:p>
        </w:tc>
        <w:tc>
          <w:tcPr>
            <w:tcW w:w="907" w:type="dxa"/>
            <w:noWrap/>
            <w:vAlign w:val="center"/>
            <w:hideMark/>
          </w:tcPr>
          <w:p w:rsidR="00123FAA" w:rsidRPr="002C6E77" w:rsidRDefault="00123FAA" w:rsidP="005A75F7">
            <w:pPr>
              <w:jc w:val="center"/>
              <w:rPr>
                <w:rFonts w:ascii="Times New Roman" w:hAnsi="Times New Roman" w:cs="Times New Roman"/>
                <w:sz w:val="24"/>
                <w:szCs w:val="24"/>
              </w:rPr>
            </w:pPr>
            <w:r w:rsidRPr="002C6E77">
              <w:rPr>
                <w:rFonts w:ascii="Times New Roman" w:hAnsi="Times New Roman" w:cs="Times New Roman"/>
                <w:sz w:val="24"/>
                <w:szCs w:val="24"/>
              </w:rPr>
              <w:t>25%</w:t>
            </w:r>
          </w:p>
        </w:tc>
        <w:tc>
          <w:tcPr>
            <w:tcW w:w="907" w:type="dxa"/>
            <w:noWrap/>
            <w:vAlign w:val="center"/>
            <w:hideMark/>
          </w:tcPr>
          <w:p w:rsidR="00123FAA" w:rsidRPr="002C6E77" w:rsidRDefault="00123FAA" w:rsidP="005A75F7">
            <w:pPr>
              <w:jc w:val="center"/>
              <w:rPr>
                <w:rFonts w:ascii="Times New Roman" w:hAnsi="Times New Roman" w:cs="Times New Roman"/>
                <w:sz w:val="24"/>
                <w:szCs w:val="24"/>
              </w:rPr>
            </w:pPr>
            <w:r w:rsidRPr="002C6E77">
              <w:rPr>
                <w:rFonts w:ascii="Times New Roman" w:hAnsi="Times New Roman" w:cs="Times New Roman"/>
                <w:sz w:val="24"/>
                <w:szCs w:val="24"/>
              </w:rPr>
              <w:t>25%</w:t>
            </w:r>
          </w:p>
        </w:tc>
        <w:tc>
          <w:tcPr>
            <w:tcW w:w="907" w:type="dxa"/>
            <w:noWrap/>
            <w:vAlign w:val="center"/>
            <w:hideMark/>
          </w:tcPr>
          <w:p w:rsidR="00123FAA" w:rsidRPr="002C6E77" w:rsidRDefault="00123FAA" w:rsidP="005A75F7">
            <w:pPr>
              <w:jc w:val="center"/>
              <w:rPr>
                <w:rFonts w:ascii="Times New Roman" w:hAnsi="Times New Roman" w:cs="Times New Roman"/>
                <w:sz w:val="24"/>
                <w:szCs w:val="24"/>
              </w:rPr>
            </w:pPr>
            <w:r w:rsidRPr="002C6E77">
              <w:rPr>
                <w:rFonts w:ascii="Times New Roman" w:hAnsi="Times New Roman" w:cs="Times New Roman"/>
                <w:sz w:val="24"/>
                <w:szCs w:val="24"/>
              </w:rPr>
              <w:t>25%</w:t>
            </w:r>
          </w:p>
        </w:tc>
        <w:tc>
          <w:tcPr>
            <w:tcW w:w="907" w:type="dxa"/>
            <w:noWrap/>
            <w:vAlign w:val="center"/>
            <w:hideMark/>
          </w:tcPr>
          <w:p w:rsidR="00123FAA" w:rsidRPr="002C6E77" w:rsidRDefault="00123FAA" w:rsidP="005A75F7">
            <w:pPr>
              <w:jc w:val="center"/>
              <w:rPr>
                <w:rFonts w:ascii="Times New Roman" w:hAnsi="Times New Roman" w:cs="Times New Roman"/>
                <w:b/>
                <w:sz w:val="24"/>
                <w:szCs w:val="24"/>
              </w:rPr>
            </w:pPr>
            <w:r w:rsidRPr="002C6E77">
              <w:rPr>
                <w:rFonts w:ascii="Times New Roman" w:hAnsi="Times New Roman" w:cs="Times New Roman"/>
                <w:b/>
                <w:sz w:val="24"/>
                <w:szCs w:val="24"/>
              </w:rPr>
              <w:t>50%</w:t>
            </w:r>
          </w:p>
        </w:tc>
      </w:tr>
      <w:tr w:rsidR="00123FAA" w:rsidRPr="002C6E77" w:rsidTr="00123FAA">
        <w:trPr>
          <w:trHeight w:val="300"/>
        </w:trPr>
        <w:tc>
          <w:tcPr>
            <w:tcW w:w="3402" w:type="dxa"/>
            <w:noWrap/>
            <w:hideMark/>
          </w:tcPr>
          <w:p w:rsidR="00123FAA" w:rsidRPr="002C6E77" w:rsidRDefault="00123FAA" w:rsidP="005A75F7">
            <w:pPr>
              <w:rPr>
                <w:rFonts w:ascii="Times New Roman" w:hAnsi="Times New Roman" w:cs="Times New Roman"/>
                <w:sz w:val="24"/>
                <w:szCs w:val="24"/>
              </w:rPr>
            </w:pPr>
            <w:r w:rsidRPr="002C6E77">
              <w:rPr>
                <w:rFonts w:ascii="Times New Roman" w:hAnsi="Times New Roman" w:cs="Times New Roman"/>
                <w:sz w:val="24"/>
                <w:szCs w:val="24"/>
              </w:rPr>
              <w:t>Общо количество на образуваните биоотпадъци, в т.ч: (т/</w:t>
            </w:r>
            <w:proofErr w:type="spellStart"/>
            <w:r w:rsidRPr="002C6E77">
              <w:rPr>
                <w:rFonts w:ascii="Times New Roman" w:hAnsi="Times New Roman" w:cs="Times New Roman"/>
                <w:sz w:val="24"/>
                <w:szCs w:val="24"/>
              </w:rPr>
              <w:t>год</w:t>
            </w:r>
            <w:proofErr w:type="spellEnd"/>
            <w:r w:rsidR="00773618">
              <w:rPr>
                <w:rFonts w:ascii="Times New Roman" w:hAnsi="Times New Roman" w:cs="Times New Roman"/>
                <w:sz w:val="24"/>
                <w:szCs w:val="24"/>
                <w:lang w:val="en-US"/>
              </w:rPr>
              <w:t>.</w:t>
            </w:r>
            <w:r w:rsidRPr="002C6E77">
              <w:rPr>
                <w:rFonts w:ascii="Times New Roman" w:hAnsi="Times New Roman" w:cs="Times New Roman"/>
                <w:sz w:val="24"/>
                <w:szCs w:val="24"/>
              </w:rPr>
              <w:t>)</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6160</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6422</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6368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6314</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6261</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6207</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6153</w:t>
            </w:r>
          </w:p>
        </w:tc>
      </w:tr>
      <w:tr w:rsidR="00123FAA" w:rsidRPr="002C6E77" w:rsidTr="00123FAA">
        <w:trPr>
          <w:trHeight w:val="300"/>
        </w:trPr>
        <w:tc>
          <w:tcPr>
            <w:tcW w:w="3402" w:type="dxa"/>
            <w:noWrap/>
            <w:hideMark/>
          </w:tcPr>
          <w:p w:rsidR="00123FAA" w:rsidRPr="002C6E77" w:rsidRDefault="00123FAA" w:rsidP="00123FAA">
            <w:pPr>
              <w:pStyle w:val="ListParagraph"/>
              <w:numPr>
                <w:ilvl w:val="0"/>
                <w:numId w:val="2"/>
              </w:numPr>
              <w:jc w:val="both"/>
              <w:rPr>
                <w:rFonts w:ascii="Times New Roman" w:hAnsi="Times New Roman" w:cs="Times New Roman"/>
                <w:sz w:val="24"/>
                <w:szCs w:val="24"/>
              </w:rPr>
            </w:pPr>
            <w:r w:rsidRPr="002C6E77">
              <w:rPr>
                <w:rFonts w:ascii="Times New Roman" w:hAnsi="Times New Roman" w:cs="Times New Roman"/>
                <w:sz w:val="24"/>
                <w:szCs w:val="24"/>
              </w:rPr>
              <w:t>градински</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1874</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1954</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1937</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1921</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1905</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1888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1872</w:t>
            </w:r>
          </w:p>
        </w:tc>
      </w:tr>
      <w:tr w:rsidR="00123FAA" w:rsidRPr="002C6E77" w:rsidTr="00123FAA">
        <w:trPr>
          <w:trHeight w:val="300"/>
        </w:trPr>
        <w:tc>
          <w:tcPr>
            <w:tcW w:w="3402" w:type="dxa"/>
            <w:noWrap/>
            <w:hideMark/>
          </w:tcPr>
          <w:p w:rsidR="00123FAA" w:rsidRPr="002C6E77" w:rsidRDefault="00123FAA" w:rsidP="00123FAA">
            <w:pPr>
              <w:pStyle w:val="ListParagraph"/>
              <w:numPr>
                <w:ilvl w:val="0"/>
                <w:numId w:val="2"/>
              </w:numPr>
              <w:jc w:val="both"/>
              <w:rPr>
                <w:rFonts w:ascii="Times New Roman" w:hAnsi="Times New Roman" w:cs="Times New Roman"/>
                <w:sz w:val="24"/>
                <w:szCs w:val="24"/>
              </w:rPr>
            </w:pPr>
            <w:r w:rsidRPr="002C6E77">
              <w:rPr>
                <w:rFonts w:ascii="Times New Roman" w:hAnsi="Times New Roman" w:cs="Times New Roman"/>
                <w:sz w:val="24"/>
                <w:szCs w:val="24"/>
              </w:rPr>
              <w:t>хранителни</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3978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4147</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4112</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4078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4043</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4008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3974</w:t>
            </w:r>
          </w:p>
        </w:tc>
      </w:tr>
      <w:tr w:rsidR="00123FAA" w:rsidRPr="002C6E77" w:rsidTr="00123FAA">
        <w:trPr>
          <w:trHeight w:val="300"/>
        </w:trPr>
        <w:tc>
          <w:tcPr>
            <w:tcW w:w="3402" w:type="dxa"/>
            <w:noWrap/>
            <w:hideMark/>
          </w:tcPr>
          <w:p w:rsidR="00123FAA" w:rsidRPr="002C6E77" w:rsidRDefault="00773618" w:rsidP="00123FAA">
            <w:pPr>
              <w:pStyle w:val="ListParagraph"/>
              <w:numPr>
                <w:ilvl w:val="0"/>
                <w:numId w:val="2"/>
              </w:numPr>
              <w:jc w:val="both"/>
              <w:rPr>
                <w:rFonts w:ascii="Times New Roman" w:hAnsi="Times New Roman" w:cs="Times New Roman"/>
                <w:sz w:val="24"/>
                <w:szCs w:val="24"/>
              </w:rPr>
            </w:pPr>
            <w:proofErr w:type="gramStart"/>
            <w:r w:rsidRPr="002C6E77">
              <w:rPr>
                <w:rFonts w:ascii="Times New Roman" w:hAnsi="Times New Roman" w:cs="Times New Roman"/>
                <w:sz w:val="24"/>
                <w:szCs w:val="24"/>
              </w:rPr>
              <w:t>дървесни</w:t>
            </w:r>
            <w:proofErr w:type="gramEnd"/>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308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321</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318</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316</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313</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310</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r w:rsidRPr="002C6E77">
              <w:rPr>
                <w:rFonts w:ascii="Times New Roman" w:hAnsi="Times New Roman" w:cs="Times New Roman"/>
                <w:sz w:val="24"/>
                <w:szCs w:val="24"/>
              </w:rPr>
              <w:t>308</w:t>
            </w:r>
          </w:p>
        </w:tc>
      </w:tr>
      <w:tr w:rsidR="00123FAA" w:rsidRPr="002C6E77" w:rsidTr="00123FAA">
        <w:trPr>
          <w:trHeight w:val="300"/>
        </w:trPr>
        <w:tc>
          <w:tcPr>
            <w:tcW w:w="3402" w:type="dxa"/>
            <w:noWrap/>
            <w:hideMark/>
          </w:tcPr>
          <w:p w:rsidR="00123FAA" w:rsidRPr="002C6E77" w:rsidRDefault="00003F18" w:rsidP="005A75F7">
            <w:pPr>
              <w:jc w:val="both"/>
              <w:rPr>
                <w:rFonts w:ascii="Times New Roman" w:hAnsi="Times New Roman" w:cs="Times New Roman"/>
                <w:sz w:val="24"/>
                <w:szCs w:val="24"/>
              </w:rPr>
            </w:pPr>
            <w:r>
              <w:rPr>
                <w:rFonts w:ascii="Times New Roman" w:hAnsi="Times New Roman" w:cs="Times New Roman"/>
                <w:sz w:val="24"/>
                <w:szCs w:val="24"/>
              </w:rPr>
              <w:t>Д</w:t>
            </w:r>
            <w:r w:rsidR="00123FAA" w:rsidRPr="002C6E77">
              <w:rPr>
                <w:rFonts w:ascii="Times New Roman" w:hAnsi="Times New Roman" w:cs="Times New Roman"/>
                <w:sz w:val="24"/>
                <w:szCs w:val="24"/>
              </w:rPr>
              <w:t>опустими нива за изпълнение на целите (тон/</w:t>
            </w:r>
            <w:proofErr w:type="spellStart"/>
            <w:r w:rsidR="00123FAA" w:rsidRPr="002C6E77">
              <w:rPr>
                <w:rFonts w:ascii="Times New Roman" w:hAnsi="Times New Roman" w:cs="Times New Roman"/>
                <w:sz w:val="24"/>
                <w:szCs w:val="24"/>
              </w:rPr>
              <w:t>год</w:t>
            </w:r>
            <w:proofErr w:type="spellEnd"/>
            <w:r w:rsidR="00773618">
              <w:rPr>
                <w:rFonts w:ascii="Times New Roman" w:hAnsi="Times New Roman" w:cs="Times New Roman"/>
                <w:sz w:val="24"/>
                <w:szCs w:val="24"/>
                <w:lang w:val="en-US"/>
              </w:rPr>
              <w:t>.</w:t>
            </w:r>
            <w:r w:rsidR="00123FAA" w:rsidRPr="002C6E77">
              <w:rPr>
                <w:rFonts w:ascii="Times New Roman" w:hAnsi="Times New Roman" w:cs="Times New Roman"/>
                <w:sz w:val="24"/>
                <w:szCs w:val="24"/>
              </w:rPr>
              <w:t>)</w:t>
            </w: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p>
        </w:tc>
        <w:tc>
          <w:tcPr>
            <w:tcW w:w="907" w:type="dxa"/>
            <w:noWrap/>
            <w:vAlign w:val="center"/>
            <w:hideMark/>
          </w:tcPr>
          <w:p w:rsidR="00123FAA" w:rsidRPr="002C6E77" w:rsidRDefault="00123FAA" w:rsidP="00123FAA">
            <w:pPr>
              <w:jc w:val="center"/>
              <w:rPr>
                <w:rFonts w:ascii="Times New Roman" w:hAnsi="Times New Roman" w:cs="Times New Roman"/>
                <w:sz w:val="24"/>
                <w:szCs w:val="24"/>
              </w:rPr>
            </w:pPr>
          </w:p>
        </w:tc>
        <w:tc>
          <w:tcPr>
            <w:tcW w:w="907" w:type="dxa"/>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1540</w:t>
            </w:r>
          </w:p>
        </w:tc>
        <w:tc>
          <w:tcPr>
            <w:tcW w:w="907" w:type="dxa"/>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1540</w:t>
            </w:r>
          </w:p>
        </w:tc>
        <w:tc>
          <w:tcPr>
            <w:tcW w:w="907" w:type="dxa"/>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1540</w:t>
            </w:r>
          </w:p>
        </w:tc>
        <w:tc>
          <w:tcPr>
            <w:tcW w:w="907" w:type="dxa"/>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1540</w:t>
            </w:r>
          </w:p>
        </w:tc>
        <w:tc>
          <w:tcPr>
            <w:tcW w:w="907" w:type="dxa"/>
            <w:noWrap/>
            <w:vAlign w:val="center"/>
            <w:hideMark/>
          </w:tcPr>
          <w:p w:rsidR="00123FAA" w:rsidRPr="002C6E77" w:rsidRDefault="00123FAA" w:rsidP="00123FAA">
            <w:pPr>
              <w:jc w:val="center"/>
              <w:rPr>
                <w:rFonts w:ascii="Times New Roman" w:hAnsi="Times New Roman" w:cs="Times New Roman"/>
                <w:b/>
                <w:bCs/>
                <w:sz w:val="24"/>
                <w:szCs w:val="24"/>
              </w:rPr>
            </w:pPr>
            <w:r w:rsidRPr="002C6E77">
              <w:rPr>
                <w:rFonts w:ascii="Times New Roman" w:hAnsi="Times New Roman" w:cs="Times New Roman"/>
                <w:b/>
                <w:bCs/>
                <w:sz w:val="24"/>
                <w:szCs w:val="24"/>
              </w:rPr>
              <w:t>3080</w:t>
            </w:r>
          </w:p>
        </w:tc>
      </w:tr>
    </w:tbl>
    <w:p w:rsidR="00C941C0" w:rsidRPr="002C6E77" w:rsidRDefault="00C941C0" w:rsidP="006D3AC1">
      <w:pPr>
        <w:spacing w:after="0" w:line="240" w:lineRule="auto"/>
        <w:jc w:val="both"/>
        <w:rPr>
          <w:rFonts w:ascii="Times New Roman" w:hAnsi="Times New Roman" w:cs="Times New Roman"/>
          <w:color w:val="FF0000"/>
          <w:sz w:val="24"/>
          <w:szCs w:val="24"/>
        </w:rPr>
      </w:pPr>
    </w:p>
    <w:p w:rsidR="00D27C85" w:rsidRPr="002C6E77" w:rsidRDefault="00D27C85" w:rsidP="006D3AC1">
      <w:pPr>
        <w:spacing w:after="0" w:line="240" w:lineRule="auto"/>
        <w:jc w:val="both"/>
        <w:rPr>
          <w:rFonts w:ascii="Times New Roman" w:eastAsia="Calibri" w:hAnsi="Times New Roman" w:cs="Times New Roman"/>
          <w:sz w:val="24"/>
          <w:szCs w:val="24"/>
        </w:rPr>
      </w:pPr>
      <w:r w:rsidRPr="002C6E77">
        <w:rPr>
          <w:rFonts w:ascii="Times New Roman" w:eastAsia="Calibri" w:hAnsi="Times New Roman" w:cs="Times New Roman"/>
          <w:sz w:val="24"/>
          <w:szCs w:val="24"/>
        </w:rPr>
        <w:t>За и</w:t>
      </w:r>
      <w:r w:rsidR="000E7C1E" w:rsidRPr="002C6E77">
        <w:rPr>
          <w:rFonts w:ascii="Times New Roman" w:eastAsia="Calibri" w:hAnsi="Times New Roman" w:cs="Times New Roman"/>
          <w:sz w:val="24"/>
          <w:szCs w:val="24"/>
        </w:rPr>
        <w:t xml:space="preserve">зпълнението на целите за разделно събиране и оползотворяване на битови биоотпадъци в </w:t>
      </w:r>
      <w:r w:rsidRPr="002C6E77">
        <w:rPr>
          <w:rFonts w:ascii="Times New Roman" w:eastAsia="Calibri" w:hAnsi="Times New Roman" w:cs="Times New Roman"/>
          <w:sz w:val="24"/>
          <w:szCs w:val="24"/>
        </w:rPr>
        <w:t xml:space="preserve">Община Шумен трябва да бъде въведена система за </w:t>
      </w:r>
      <w:r w:rsidR="000E7C1E" w:rsidRPr="002C6E77">
        <w:rPr>
          <w:rFonts w:ascii="Times New Roman" w:eastAsia="Calibri" w:hAnsi="Times New Roman" w:cs="Times New Roman"/>
          <w:sz w:val="24"/>
          <w:szCs w:val="24"/>
        </w:rPr>
        <w:t>разделно</w:t>
      </w:r>
      <w:r w:rsidRPr="002C6E77">
        <w:rPr>
          <w:rFonts w:ascii="Times New Roman" w:eastAsia="Calibri" w:hAnsi="Times New Roman" w:cs="Times New Roman"/>
          <w:sz w:val="24"/>
          <w:szCs w:val="24"/>
        </w:rPr>
        <w:t xml:space="preserve"> събиране на битови биоотпадъци в град Шумен и система за домашно компостиране в селата. </w:t>
      </w:r>
    </w:p>
    <w:p w:rsidR="00512BC9" w:rsidRPr="002C6E77" w:rsidRDefault="00512BC9" w:rsidP="006D3AC1">
      <w:pPr>
        <w:spacing w:after="0" w:line="240" w:lineRule="auto"/>
        <w:jc w:val="both"/>
        <w:rPr>
          <w:rFonts w:ascii="Times New Roman" w:eastAsia="Calibri" w:hAnsi="Times New Roman" w:cs="Times New Roman"/>
          <w:sz w:val="24"/>
          <w:szCs w:val="24"/>
        </w:rPr>
      </w:pPr>
    </w:p>
    <w:p w:rsidR="000E7C1E" w:rsidRPr="002C6E77" w:rsidRDefault="00D27C85" w:rsidP="006D3AC1">
      <w:pPr>
        <w:spacing w:after="0" w:line="240" w:lineRule="auto"/>
        <w:jc w:val="both"/>
        <w:rPr>
          <w:rFonts w:ascii="Times New Roman" w:eastAsia="Calibri" w:hAnsi="Times New Roman" w:cs="Times New Roman"/>
          <w:sz w:val="24"/>
          <w:szCs w:val="24"/>
        </w:rPr>
      </w:pPr>
      <w:r w:rsidRPr="002C6E77">
        <w:rPr>
          <w:rFonts w:ascii="Times New Roman" w:eastAsia="Calibri" w:hAnsi="Times New Roman" w:cs="Times New Roman"/>
          <w:sz w:val="24"/>
          <w:szCs w:val="24"/>
        </w:rPr>
        <w:t xml:space="preserve">През 2014г. Община Шумен е закупила 2 мобилни </w:t>
      </w:r>
      <w:proofErr w:type="spellStart"/>
      <w:r w:rsidRPr="002C6E77">
        <w:rPr>
          <w:rFonts w:ascii="Times New Roman" w:eastAsia="Calibri" w:hAnsi="Times New Roman" w:cs="Times New Roman"/>
          <w:sz w:val="24"/>
          <w:szCs w:val="24"/>
        </w:rPr>
        <w:t>дробилни</w:t>
      </w:r>
      <w:proofErr w:type="spellEnd"/>
      <w:r w:rsidRPr="002C6E77">
        <w:rPr>
          <w:rFonts w:ascii="Times New Roman" w:eastAsia="Calibri" w:hAnsi="Times New Roman" w:cs="Times New Roman"/>
          <w:sz w:val="24"/>
          <w:szCs w:val="24"/>
        </w:rPr>
        <w:t xml:space="preserve"> машини за нарязване и раздробяване на храсти и клони, образувани от зелените отпадъци от обществените площи на територията на община Шумен. С това, от една страна, се цели намаляване на количеството депонирани биоразградими отпадъци, а от друга – използването им за отопление във вид на дървесен чипс или влагане в производство на дървесни </w:t>
      </w:r>
      <w:proofErr w:type="spellStart"/>
      <w:r w:rsidRPr="002C6E77">
        <w:rPr>
          <w:rFonts w:ascii="Times New Roman" w:eastAsia="Calibri" w:hAnsi="Times New Roman" w:cs="Times New Roman"/>
          <w:sz w:val="24"/>
          <w:szCs w:val="24"/>
        </w:rPr>
        <w:t>пелети</w:t>
      </w:r>
      <w:proofErr w:type="spellEnd"/>
      <w:r w:rsidR="00453FFB">
        <w:rPr>
          <w:rFonts w:ascii="Times New Roman" w:eastAsia="Calibri" w:hAnsi="Times New Roman" w:cs="Times New Roman"/>
          <w:sz w:val="24"/>
          <w:szCs w:val="24"/>
        </w:rPr>
        <w:t>.</w:t>
      </w:r>
    </w:p>
    <w:p w:rsidR="00D27C85" w:rsidRPr="002C6E77" w:rsidRDefault="00D27C85" w:rsidP="006D3AC1">
      <w:pPr>
        <w:spacing w:after="0" w:line="240" w:lineRule="auto"/>
        <w:jc w:val="both"/>
        <w:rPr>
          <w:rFonts w:ascii="Times New Roman" w:eastAsia="Calibri" w:hAnsi="Times New Roman" w:cs="Times New Roman"/>
          <w:sz w:val="24"/>
          <w:szCs w:val="24"/>
        </w:rPr>
      </w:pPr>
    </w:p>
    <w:p w:rsidR="00B16823" w:rsidRPr="002C6E77" w:rsidRDefault="00C7754A" w:rsidP="00B16823">
      <w:pPr>
        <w:spacing w:after="0" w:line="240" w:lineRule="auto"/>
        <w:jc w:val="both"/>
        <w:rPr>
          <w:rFonts w:ascii="Times New Roman" w:eastAsia="Calibri" w:hAnsi="Times New Roman" w:cs="Times New Roman"/>
          <w:sz w:val="24"/>
          <w:szCs w:val="24"/>
        </w:rPr>
      </w:pPr>
      <w:r w:rsidRPr="002C6E77">
        <w:rPr>
          <w:rFonts w:ascii="Times New Roman" w:eastAsia="Calibri" w:hAnsi="Times New Roman" w:cs="Times New Roman"/>
          <w:sz w:val="24"/>
          <w:szCs w:val="24"/>
        </w:rPr>
        <w:t>Към момента</w:t>
      </w:r>
      <w:r w:rsidR="00123FAA" w:rsidRPr="002C6E77">
        <w:rPr>
          <w:rFonts w:ascii="Times New Roman" w:eastAsia="Calibri" w:hAnsi="Times New Roman" w:cs="Times New Roman"/>
          <w:sz w:val="24"/>
          <w:szCs w:val="24"/>
        </w:rPr>
        <w:t xml:space="preserve"> на територията на</w:t>
      </w:r>
      <w:r w:rsidRPr="002C6E77">
        <w:rPr>
          <w:rFonts w:ascii="Times New Roman" w:eastAsia="Calibri" w:hAnsi="Times New Roman" w:cs="Times New Roman"/>
          <w:sz w:val="24"/>
          <w:szCs w:val="24"/>
        </w:rPr>
        <w:t xml:space="preserve"> </w:t>
      </w:r>
      <w:r w:rsidR="00123FAA" w:rsidRPr="002C6E77">
        <w:rPr>
          <w:rFonts w:ascii="Times New Roman" w:eastAsia="Calibri" w:hAnsi="Times New Roman" w:cs="Times New Roman"/>
          <w:sz w:val="24"/>
          <w:szCs w:val="24"/>
        </w:rPr>
        <w:t xml:space="preserve">Община </w:t>
      </w:r>
      <w:r w:rsidR="00D27C85" w:rsidRPr="002C6E77">
        <w:rPr>
          <w:rFonts w:ascii="Times New Roman" w:eastAsia="Calibri" w:hAnsi="Times New Roman" w:cs="Times New Roman"/>
          <w:sz w:val="24"/>
          <w:szCs w:val="24"/>
        </w:rPr>
        <w:t xml:space="preserve">Шумен </w:t>
      </w:r>
      <w:r w:rsidR="007A77B9" w:rsidRPr="002C6E77">
        <w:rPr>
          <w:rFonts w:ascii="Times New Roman" w:eastAsia="Calibri" w:hAnsi="Times New Roman" w:cs="Times New Roman"/>
          <w:sz w:val="24"/>
          <w:szCs w:val="24"/>
        </w:rPr>
        <w:t xml:space="preserve">няма изградена инфраструктура за оползотворяване на биоотпадъците от хранителен произход от домакинства, </w:t>
      </w:r>
      <w:r w:rsidR="00F0548D" w:rsidRPr="002C6E77">
        <w:rPr>
          <w:rFonts w:ascii="Times New Roman" w:eastAsia="Calibri" w:hAnsi="Times New Roman" w:cs="Times New Roman"/>
          <w:sz w:val="24"/>
          <w:szCs w:val="24"/>
        </w:rPr>
        <w:t xml:space="preserve">както и от </w:t>
      </w:r>
      <w:r w:rsidR="007A77B9" w:rsidRPr="002C6E77">
        <w:rPr>
          <w:rFonts w:ascii="Times New Roman" w:eastAsia="Calibri" w:hAnsi="Times New Roman" w:cs="Times New Roman"/>
          <w:sz w:val="24"/>
          <w:szCs w:val="24"/>
        </w:rPr>
        <w:t>ресторанти, заведения за обществено хранене</w:t>
      </w:r>
      <w:r w:rsidR="00152406" w:rsidRPr="002C6E77">
        <w:rPr>
          <w:rFonts w:ascii="Times New Roman" w:eastAsia="Calibri" w:hAnsi="Times New Roman" w:cs="Times New Roman"/>
          <w:sz w:val="24"/>
          <w:szCs w:val="24"/>
        </w:rPr>
        <w:t>, от пазари и</w:t>
      </w:r>
      <w:r w:rsidR="00152406" w:rsidRPr="002C6E77">
        <w:rPr>
          <w:rFonts w:ascii="Times New Roman" w:hAnsi="Times New Roman" w:cs="Times New Roman"/>
        </w:rPr>
        <w:t xml:space="preserve"> </w:t>
      </w:r>
      <w:r w:rsidR="00152406" w:rsidRPr="002C6E77">
        <w:rPr>
          <w:rFonts w:ascii="Times New Roman" w:eastAsia="Calibri" w:hAnsi="Times New Roman" w:cs="Times New Roman"/>
          <w:sz w:val="24"/>
          <w:szCs w:val="24"/>
        </w:rPr>
        <w:t xml:space="preserve">магазини за плодове и </w:t>
      </w:r>
      <w:r w:rsidR="00152406" w:rsidRPr="002C6E77">
        <w:rPr>
          <w:rFonts w:ascii="Times New Roman" w:eastAsia="Calibri" w:hAnsi="Times New Roman" w:cs="Times New Roman"/>
          <w:sz w:val="24"/>
          <w:szCs w:val="24"/>
        </w:rPr>
        <w:lastRenderedPageBreak/>
        <w:t>зеленчуци</w:t>
      </w:r>
      <w:r w:rsidR="007A77B9" w:rsidRPr="002C6E77">
        <w:rPr>
          <w:rFonts w:ascii="Times New Roman" w:eastAsia="Calibri" w:hAnsi="Times New Roman" w:cs="Times New Roman"/>
          <w:sz w:val="24"/>
          <w:szCs w:val="24"/>
        </w:rPr>
        <w:t xml:space="preserve">. </w:t>
      </w:r>
      <w:r w:rsidR="00B16823" w:rsidRPr="002C6E77">
        <w:rPr>
          <w:rFonts w:ascii="Times New Roman" w:eastAsia="Calibri" w:hAnsi="Times New Roman" w:cs="Times New Roman"/>
          <w:sz w:val="24"/>
          <w:szCs w:val="24"/>
        </w:rPr>
        <w:t xml:space="preserve">Предвид малките количества на биоотпадъците, които се генерират от територията на Община Шумен и значителните инвестиции за изграждане на </w:t>
      </w:r>
      <w:r w:rsidR="002C6E77" w:rsidRPr="002C6E77">
        <w:rPr>
          <w:rFonts w:ascii="Times New Roman" w:eastAsia="Calibri" w:hAnsi="Times New Roman" w:cs="Times New Roman"/>
          <w:sz w:val="24"/>
          <w:szCs w:val="24"/>
        </w:rPr>
        <w:t>необходимите</w:t>
      </w:r>
      <w:r w:rsidR="00B16823" w:rsidRPr="002C6E77">
        <w:rPr>
          <w:rFonts w:ascii="Times New Roman" w:eastAsia="Calibri" w:hAnsi="Times New Roman" w:cs="Times New Roman"/>
          <w:sz w:val="24"/>
          <w:szCs w:val="24"/>
        </w:rPr>
        <w:t xml:space="preserve"> съоръжения и оперативните разходи по </w:t>
      </w:r>
      <w:r w:rsidR="002C6E77" w:rsidRPr="002C6E77">
        <w:rPr>
          <w:rFonts w:ascii="Times New Roman" w:eastAsia="Calibri" w:hAnsi="Times New Roman" w:cs="Times New Roman"/>
          <w:sz w:val="24"/>
          <w:szCs w:val="24"/>
        </w:rPr>
        <w:t>поддръжката</w:t>
      </w:r>
      <w:r w:rsidR="00B16823" w:rsidRPr="002C6E77">
        <w:rPr>
          <w:rFonts w:ascii="Times New Roman" w:eastAsia="Calibri" w:hAnsi="Times New Roman" w:cs="Times New Roman"/>
          <w:sz w:val="24"/>
          <w:szCs w:val="24"/>
        </w:rPr>
        <w:t xml:space="preserve"> им се препоръчва вариант за изграждане на една централна инсталация за анаеробно разграждане в регионалната система.</w:t>
      </w:r>
    </w:p>
    <w:p w:rsidR="00123FAA" w:rsidRPr="002C6E77" w:rsidRDefault="00123FAA" w:rsidP="006D3AC1">
      <w:pPr>
        <w:spacing w:after="0" w:line="240" w:lineRule="auto"/>
        <w:jc w:val="both"/>
        <w:rPr>
          <w:rFonts w:ascii="Times New Roman" w:eastAsia="Calibri" w:hAnsi="Times New Roman" w:cs="Times New Roman"/>
          <w:sz w:val="24"/>
          <w:szCs w:val="24"/>
        </w:rPr>
      </w:pPr>
    </w:p>
    <w:p w:rsidR="00B03BB6" w:rsidRPr="002C6E77" w:rsidRDefault="00B03BB6" w:rsidP="006D3AC1">
      <w:pPr>
        <w:spacing w:after="0" w:line="240" w:lineRule="auto"/>
        <w:jc w:val="both"/>
        <w:rPr>
          <w:rFonts w:ascii="Times New Roman" w:eastAsia="Calibri" w:hAnsi="Times New Roman" w:cs="Times New Roman"/>
          <w:b/>
          <w:sz w:val="24"/>
          <w:szCs w:val="24"/>
        </w:rPr>
      </w:pPr>
      <w:r w:rsidRPr="002C6E77">
        <w:rPr>
          <w:rFonts w:ascii="Times New Roman" w:eastAsia="Calibri" w:hAnsi="Times New Roman" w:cs="Times New Roman"/>
          <w:b/>
          <w:sz w:val="24"/>
          <w:szCs w:val="24"/>
        </w:rPr>
        <w:t>Изчисляване на степента на постигане на целите за ограничаване на депонираните количества биоразградими отпадъци по чл. 31, ал.1, т.2 от ЗУО</w:t>
      </w:r>
      <w:r w:rsidR="00112260" w:rsidRPr="002C6E77">
        <w:rPr>
          <w:rFonts w:ascii="Times New Roman" w:eastAsia="Calibri" w:hAnsi="Times New Roman" w:cs="Times New Roman"/>
          <w:b/>
          <w:sz w:val="24"/>
          <w:szCs w:val="24"/>
        </w:rPr>
        <w:t xml:space="preserve"> </w:t>
      </w:r>
    </w:p>
    <w:tbl>
      <w:tblPr>
        <w:tblW w:w="9513" w:type="dxa"/>
        <w:tblInd w:w="93" w:type="dxa"/>
        <w:tblLook w:val="04A0" w:firstRow="1" w:lastRow="0" w:firstColumn="1" w:lastColumn="0" w:noHBand="0" w:noVBand="1"/>
      </w:tblPr>
      <w:tblGrid>
        <w:gridCol w:w="3559"/>
        <w:gridCol w:w="996"/>
        <w:gridCol w:w="1130"/>
        <w:gridCol w:w="996"/>
        <w:gridCol w:w="996"/>
        <w:gridCol w:w="996"/>
        <w:gridCol w:w="996"/>
      </w:tblGrid>
      <w:tr w:rsidR="00EF5D96" w:rsidRPr="002C6E77" w:rsidTr="002C6E77">
        <w:trPr>
          <w:trHeight w:val="315"/>
        </w:trPr>
        <w:tc>
          <w:tcPr>
            <w:tcW w:w="3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5D96" w:rsidRPr="002C6E77" w:rsidRDefault="00EF5D96" w:rsidP="00EF5D96">
            <w:pPr>
              <w:spacing w:after="0" w:line="240" w:lineRule="auto"/>
              <w:rPr>
                <w:rFonts w:ascii="Calibri" w:eastAsia="Times New Roman" w:hAnsi="Calibri" w:cs="Times New Roman"/>
                <w:color w:val="000000"/>
              </w:rPr>
            </w:pPr>
            <w:bookmarkStart w:id="9" w:name="RANGE!A14"/>
            <w:bookmarkStart w:id="10" w:name="OLE_LINK103" w:colFirst="1" w:colLast="6"/>
            <w:bookmarkStart w:id="11" w:name="OLE_LINK104" w:colFirst="1" w:colLast="6"/>
            <w:bookmarkStart w:id="12" w:name="OLE_LINK105" w:colFirst="1" w:colLast="6"/>
            <w:r w:rsidRPr="002C6E77">
              <w:rPr>
                <w:rFonts w:ascii="Calibri" w:eastAsia="Times New Roman" w:hAnsi="Calibri" w:cs="Times New Roman"/>
                <w:color w:val="000000"/>
              </w:rPr>
              <w:t> </w:t>
            </w:r>
            <w:bookmarkEnd w:id="9"/>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2015г.</w:t>
            </w:r>
          </w:p>
        </w:tc>
        <w:tc>
          <w:tcPr>
            <w:tcW w:w="1130" w:type="dxa"/>
            <w:tcBorders>
              <w:top w:val="single" w:sz="4" w:space="0" w:color="auto"/>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2016г.</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2017г.</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2018г.</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2019г.</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2020г.</w:t>
            </w:r>
          </w:p>
        </w:tc>
      </w:tr>
      <w:tr w:rsidR="00EF5D96" w:rsidRPr="002C6E77" w:rsidTr="002C6E77">
        <w:trPr>
          <w:trHeight w:val="31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Хранителни</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4147,1</w:t>
            </w: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4112,4</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4077,9</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4043,2</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4008,5</w:t>
            </w: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3973,8</w:t>
            </w:r>
          </w:p>
        </w:tc>
      </w:tr>
      <w:tr w:rsidR="00EF5D96" w:rsidRPr="002C6E77" w:rsidTr="002C6E77">
        <w:trPr>
          <w:trHeight w:val="31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Градински</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1953,5</w:t>
            </w: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1937,2</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1920,9</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1904,6</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1888,2</w:t>
            </w: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1871,9</w:t>
            </w:r>
          </w:p>
        </w:tc>
      </w:tr>
      <w:tr w:rsidR="00EF5D96" w:rsidRPr="002C6E77" w:rsidTr="002C6E77">
        <w:trPr>
          <w:trHeight w:val="31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Дървесни</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321,1</w:t>
            </w: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318,4</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315,7</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313,0</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310,4</w:t>
            </w: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307,7</w:t>
            </w:r>
          </w:p>
        </w:tc>
      </w:tr>
      <w:tr w:rsidR="00EF5D96" w:rsidRPr="002C6E77" w:rsidTr="002C6E77">
        <w:trPr>
          <w:trHeight w:val="31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Хартия</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3099,8</w:t>
            </w: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3073,9</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3048,1</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3022,1</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2996,2</w:t>
            </w: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2970,3</w:t>
            </w:r>
          </w:p>
        </w:tc>
      </w:tr>
      <w:tr w:rsidR="00EF5D96" w:rsidRPr="002C6E77" w:rsidTr="002C6E77">
        <w:trPr>
          <w:trHeight w:val="31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Картон</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2091,6</w:t>
            </w: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2074,1</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2056,6</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2039,1</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2021,6</w:t>
            </w: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2004,2</w:t>
            </w:r>
          </w:p>
        </w:tc>
      </w:tr>
      <w:tr w:rsidR="00EF5D96" w:rsidRPr="002C6E77" w:rsidTr="002C6E77">
        <w:trPr>
          <w:trHeight w:val="315"/>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both"/>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Общо образувани БрБО</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11613,1</w:t>
            </w: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11516,0</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11419,2</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11322,1</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11224,9</w:t>
            </w: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b/>
                <w:bCs/>
                <w:color w:val="000000"/>
                <w:sz w:val="24"/>
                <w:szCs w:val="24"/>
              </w:rPr>
            </w:pPr>
            <w:r w:rsidRPr="002C6E77">
              <w:rPr>
                <w:rFonts w:ascii="Times New Roman" w:eastAsia="Times New Roman" w:hAnsi="Times New Roman" w:cs="Times New Roman"/>
                <w:b/>
                <w:bCs/>
                <w:color w:val="000000"/>
                <w:sz w:val="24"/>
                <w:szCs w:val="24"/>
              </w:rPr>
              <w:t>11127,8</w:t>
            </w:r>
          </w:p>
        </w:tc>
      </w:tr>
      <w:tr w:rsidR="00EF5D96" w:rsidRPr="002C6E77" w:rsidTr="002C6E77">
        <w:trPr>
          <w:trHeight w:val="63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EF5D96" w:rsidRPr="002C6E77" w:rsidRDefault="00EF5D96" w:rsidP="00EF5D96">
            <w:pPr>
              <w:spacing w:after="0" w:line="240" w:lineRule="auto"/>
              <w:jc w:val="both"/>
              <w:rPr>
                <w:rFonts w:ascii="Times New Roman" w:eastAsia="Times New Roman" w:hAnsi="Times New Roman" w:cs="Times New Roman"/>
                <w:color w:val="000000"/>
                <w:sz w:val="24"/>
                <w:szCs w:val="24"/>
              </w:rPr>
            </w:pPr>
            <w:r w:rsidRPr="002C6E77">
              <w:rPr>
                <w:rFonts w:ascii="Times New Roman" w:eastAsia="Times New Roman" w:hAnsi="Times New Roman" w:cs="Times New Roman"/>
                <w:color w:val="000000"/>
                <w:sz w:val="24"/>
                <w:szCs w:val="24"/>
              </w:rPr>
              <w:t>Необходимо количество за оползотворяване</w:t>
            </w: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p>
        </w:tc>
        <w:tc>
          <w:tcPr>
            <w:tcW w:w="1130"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p>
        </w:tc>
        <w:tc>
          <w:tcPr>
            <w:tcW w:w="996" w:type="dxa"/>
            <w:tcBorders>
              <w:top w:val="nil"/>
              <w:left w:val="nil"/>
              <w:bottom w:val="single" w:sz="4" w:space="0" w:color="auto"/>
              <w:right w:val="single" w:sz="4" w:space="0" w:color="auto"/>
            </w:tcBorders>
            <w:shd w:val="clear" w:color="auto" w:fill="auto"/>
            <w:noWrap/>
            <w:vAlign w:val="center"/>
            <w:hideMark/>
          </w:tcPr>
          <w:p w:rsidR="00EF5D96" w:rsidRPr="002C6E77" w:rsidRDefault="00EF5D96" w:rsidP="00EF5D96">
            <w:pPr>
              <w:spacing w:after="0" w:line="240" w:lineRule="auto"/>
              <w:jc w:val="center"/>
              <w:rPr>
                <w:rFonts w:ascii="Times New Roman" w:eastAsia="Times New Roman" w:hAnsi="Times New Roman" w:cs="Times New Roman"/>
                <w:color w:val="000000"/>
                <w:sz w:val="24"/>
                <w:szCs w:val="24"/>
              </w:rPr>
            </w:pPr>
          </w:p>
        </w:tc>
        <w:tc>
          <w:tcPr>
            <w:tcW w:w="840" w:type="dxa"/>
            <w:tcBorders>
              <w:top w:val="nil"/>
              <w:left w:val="nil"/>
              <w:bottom w:val="single" w:sz="4" w:space="0" w:color="auto"/>
              <w:right w:val="single" w:sz="4" w:space="0" w:color="auto"/>
            </w:tcBorders>
            <w:shd w:val="clear" w:color="auto" w:fill="auto"/>
            <w:noWrap/>
            <w:vAlign w:val="center"/>
            <w:hideMark/>
          </w:tcPr>
          <w:p w:rsidR="00EF5D96" w:rsidRPr="002C6E77" w:rsidRDefault="00773618" w:rsidP="00EF5D96">
            <w:pPr>
              <w:spacing w:after="0" w:line="240" w:lineRule="auto"/>
              <w:jc w:val="center"/>
              <w:rPr>
                <w:rFonts w:ascii="Times New Roman" w:eastAsia="Times New Roman" w:hAnsi="Times New Roman" w:cs="Times New Roman"/>
                <w:b/>
                <w:bCs/>
                <w:color w:val="000000"/>
                <w:sz w:val="24"/>
                <w:szCs w:val="24"/>
              </w:rPr>
            </w:pPr>
            <w:bookmarkStart w:id="13" w:name="OLE_LINK112"/>
            <w:bookmarkStart w:id="14" w:name="OLE_LINK113"/>
            <w:bookmarkStart w:id="15" w:name="OLE_LINK114"/>
            <w:r>
              <w:rPr>
                <w:rFonts w:ascii="Times New Roman" w:eastAsia="Times New Roman" w:hAnsi="Times New Roman" w:cs="Times New Roman"/>
                <w:b/>
                <w:bCs/>
                <w:color w:val="000000"/>
                <w:sz w:val="24"/>
                <w:szCs w:val="24"/>
              </w:rPr>
              <w:t>2121</w:t>
            </w:r>
            <w:r>
              <w:rPr>
                <w:rFonts w:ascii="Times New Roman" w:eastAsia="Times New Roman" w:hAnsi="Times New Roman" w:cs="Times New Roman"/>
                <w:b/>
                <w:bCs/>
                <w:color w:val="000000"/>
                <w:sz w:val="24"/>
                <w:szCs w:val="24"/>
                <w:lang w:val="en-US"/>
              </w:rPr>
              <w:t>.</w:t>
            </w:r>
            <w:r w:rsidR="00EF5D96" w:rsidRPr="002C6E77">
              <w:rPr>
                <w:rFonts w:ascii="Times New Roman" w:eastAsia="Times New Roman" w:hAnsi="Times New Roman" w:cs="Times New Roman"/>
                <w:b/>
                <w:bCs/>
                <w:color w:val="000000"/>
                <w:sz w:val="24"/>
                <w:szCs w:val="24"/>
              </w:rPr>
              <w:t>8</w:t>
            </w:r>
            <w:bookmarkEnd w:id="13"/>
            <w:bookmarkEnd w:id="14"/>
            <w:bookmarkEnd w:id="15"/>
          </w:p>
        </w:tc>
      </w:tr>
      <w:bookmarkEnd w:id="10"/>
      <w:bookmarkEnd w:id="11"/>
      <w:bookmarkEnd w:id="12"/>
    </w:tbl>
    <w:p w:rsidR="00B03BB6" w:rsidRPr="002C6E77" w:rsidRDefault="00B03BB6" w:rsidP="006D3AC1">
      <w:pPr>
        <w:spacing w:after="0" w:line="240" w:lineRule="auto"/>
        <w:jc w:val="both"/>
        <w:rPr>
          <w:rFonts w:ascii="Times New Roman" w:eastAsia="Calibri" w:hAnsi="Times New Roman" w:cs="Times New Roman"/>
          <w:b/>
          <w:sz w:val="24"/>
          <w:szCs w:val="24"/>
        </w:rPr>
      </w:pPr>
    </w:p>
    <w:p w:rsidR="00EF5D96" w:rsidRPr="002C6E77" w:rsidRDefault="00512BC9" w:rsidP="00EF5D96">
      <w:pPr>
        <w:spacing w:after="0" w:line="240" w:lineRule="auto"/>
        <w:jc w:val="both"/>
        <w:rPr>
          <w:rFonts w:ascii="Times New Roman" w:eastAsia="Calibri" w:hAnsi="Times New Roman" w:cs="Times New Roman"/>
          <w:sz w:val="24"/>
          <w:szCs w:val="24"/>
        </w:rPr>
      </w:pPr>
      <w:r w:rsidRPr="002C6E77">
        <w:rPr>
          <w:rFonts w:ascii="Times New Roman" w:eastAsia="Calibri" w:hAnsi="Times New Roman" w:cs="Times New Roman"/>
          <w:sz w:val="24"/>
          <w:szCs w:val="24"/>
        </w:rPr>
        <w:t xml:space="preserve">Съгласно </w:t>
      </w:r>
      <w:r w:rsidRPr="002C6E77">
        <w:rPr>
          <w:rFonts w:ascii="Times New Roman" w:eastAsia="Calibri" w:hAnsi="Times New Roman" w:cs="Times New Roman"/>
          <w:b/>
          <w:sz w:val="24"/>
          <w:szCs w:val="24"/>
        </w:rPr>
        <w:t xml:space="preserve">чл. 31, </w:t>
      </w:r>
      <w:r w:rsidR="002C6E77" w:rsidRPr="002C6E77">
        <w:rPr>
          <w:rFonts w:ascii="Times New Roman" w:eastAsia="Calibri" w:hAnsi="Times New Roman" w:cs="Times New Roman"/>
          <w:b/>
          <w:sz w:val="24"/>
          <w:szCs w:val="24"/>
        </w:rPr>
        <w:t>ал. 1</w:t>
      </w:r>
      <w:r w:rsidRPr="002C6E77">
        <w:rPr>
          <w:rFonts w:ascii="Times New Roman" w:eastAsia="Calibri" w:hAnsi="Times New Roman" w:cs="Times New Roman"/>
          <w:b/>
          <w:sz w:val="24"/>
          <w:szCs w:val="24"/>
        </w:rPr>
        <w:t>, т.2 от ЗУО</w:t>
      </w:r>
      <w:r w:rsidRPr="002C6E77">
        <w:rPr>
          <w:rFonts w:ascii="Times New Roman" w:eastAsia="Calibri" w:hAnsi="Times New Roman" w:cs="Times New Roman"/>
          <w:sz w:val="24"/>
          <w:szCs w:val="24"/>
        </w:rPr>
        <w:t xml:space="preserve"> целта за ограничаване на депонираните количества биоразградими отпадъци е да бъдат достигнати 35% от количествата депонирани биоразградими биоотпадъци пред 1995г. </w:t>
      </w:r>
      <w:r w:rsidR="00EF5D96" w:rsidRPr="002C6E77">
        <w:rPr>
          <w:rFonts w:ascii="Times New Roman" w:eastAsia="Calibri" w:hAnsi="Times New Roman" w:cs="Times New Roman"/>
          <w:sz w:val="24"/>
          <w:szCs w:val="24"/>
        </w:rPr>
        <w:t xml:space="preserve">Националният стратегически план за поетапно намаляване на количествата на биоразградимите отпадъци предназначени за депониране 2010-2020 г. определя, че за да се изпълнят националните цели през 2020 г., максимално допустимо е да се депонират 109 кг/жител биоразградими отпадъци. Това показват, че за Община Шумен към 2020 година, (при население от 82626 души) са допустими за депониране 9006 тона биоразградими битови </w:t>
      </w:r>
      <w:r w:rsidR="002C6E77" w:rsidRPr="002C6E77">
        <w:rPr>
          <w:rFonts w:ascii="Times New Roman" w:eastAsia="Calibri" w:hAnsi="Times New Roman" w:cs="Times New Roman"/>
          <w:sz w:val="24"/>
          <w:szCs w:val="24"/>
        </w:rPr>
        <w:t>отпадъци.</w:t>
      </w:r>
    </w:p>
    <w:p w:rsidR="00512BC9" w:rsidRPr="002C6E77" w:rsidRDefault="00512BC9" w:rsidP="006D3AC1">
      <w:pPr>
        <w:spacing w:after="0" w:line="240" w:lineRule="auto"/>
        <w:jc w:val="both"/>
        <w:rPr>
          <w:rFonts w:ascii="Times New Roman" w:eastAsia="Calibri" w:hAnsi="Times New Roman" w:cs="Times New Roman"/>
          <w:sz w:val="24"/>
          <w:szCs w:val="24"/>
        </w:rPr>
      </w:pPr>
    </w:p>
    <w:p w:rsidR="00B16823" w:rsidRPr="002C6E77" w:rsidRDefault="00B16823" w:rsidP="00B16823">
      <w:pPr>
        <w:spacing w:after="0" w:line="240" w:lineRule="auto"/>
        <w:jc w:val="both"/>
        <w:rPr>
          <w:rFonts w:ascii="Times New Roman" w:eastAsia="Calibri" w:hAnsi="Times New Roman" w:cs="Times New Roman"/>
          <w:sz w:val="24"/>
          <w:szCs w:val="24"/>
        </w:rPr>
      </w:pPr>
      <w:r w:rsidRPr="002C6E77">
        <w:rPr>
          <w:rFonts w:ascii="Times New Roman" w:eastAsia="Calibri" w:hAnsi="Times New Roman" w:cs="Times New Roman"/>
          <w:sz w:val="24"/>
          <w:szCs w:val="24"/>
        </w:rPr>
        <w:t xml:space="preserve">При прогнозираните количества и морфология на битовите отпадъци, общината може да изпълни целта за отклоняване на биоразградимите битови отпадъци за 2020г. като рециклира поне 50% от отпадъците от хартия и картон и около 50% от градинските отпадъци бъдат оползотворени. За целта е необходимо осигуряване на необходимата </w:t>
      </w:r>
      <w:r w:rsidR="002C6E77" w:rsidRPr="002C6E77">
        <w:rPr>
          <w:rFonts w:ascii="Times New Roman" w:eastAsia="Calibri" w:hAnsi="Times New Roman" w:cs="Times New Roman"/>
          <w:sz w:val="24"/>
          <w:szCs w:val="24"/>
        </w:rPr>
        <w:t>инфраструктура</w:t>
      </w:r>
      <w:r w:rsidRPr="002C6E77">
        <w:rPr>
          <w:rFonts w:ascii="Times New Roman" w:eastAsia="Calibri" w:hAnsi="Times New Roman" w:cs="Times New Roman"/>
          <w:sz w:val="24"/>
          <w:szCs w:val="24"/>
        </w:rPr>
        <w:t xml:space="preserve"> за оползотворяване на биоразградими битови отпадъци в т.ч. компостираща инсталация за „зелени“ отпадъци и инсталация за анаеробно третиране на биоразградими битови отпадъци.</w:t>
      </w:r>
    </w:p>
    <w:p w:rsidR="00B16823" w:rsidRPr="002C6E77" w:rsidRDefault="00B16823" w:rsidP="006D3AC1">
      <w:pPr>
        <w:spacing w:after="0" w:line="240" w:lineRule="auto"/>
        <w:jc w:val="both"/>
        <w:rPr>
          <w:rFonts w:ascii="Times New Roman" w:eastAsia="Calibri" w:hAnsi="Times New Roman" w:cs="Times New Roman"/>
          <w:sz w:val="24"/>
          <w:szCs w:val="24"/>
        </w:rPr>
      </w:pPr>
    </w:p>
    <w:p w:rsidR="00B16823" w:rsidRPr="002C6E77" w:rsidRDefault="00B16823" w:rsidP="00B16823">
      <w:pPr>
        <w:spacing w:after="0" w:line="240" w:lineRule="auto"/>
        <w:jc w:val="both"/>
        <w:rPr>
          <w:rFonts w:ascii="Times New Roman" w:eastAsia="Calibri" w:hAnsi="Times New Roman" w:cs="Times New Roman"/>
          <w:sz w:val="24"/>
          <w:szCs w:val="24"/>
        </w:rPr>
      </w:pPr>
    </w:p>
    <w:p w:rsidR="00B16823" w:rsidRPr="002C6E77" w:rsidRDefault="00B16823" w:rsidP="006D3AC1">
      <w:pPr>
        <w:spacing w:after="0" w:line="240" w:lineRule="auto"/>
        <w:jc w:val="both"/>
        <w:rPr>
          <w:rFonts w:ascii="Times New Roman" w:eastAsia="Calibri" w:hAnsi="Times New Roman" w:cs="Times New Roman"/>
          <w:sz w:val="24"/>
          <w:szCs w:val="24"/>
        </w:rPr>
      </w:pPr>
      <w:bookmarkStart w:id="16" w:name="_GoBack"/>
      <w:bookmarkEnd w:id="16"/>
    </w:p>
    <w:sectPr w:rsidR="00B16823" w:rsidRPr="002C6E77" w:rsidSect="00773618">
      <w:headerReference w:type="default" r:id="rId9"/>
      <w:footerReference w:type="default" r:id="rId10"/>
      <w:type w:val="continuous"/>
      <w:pgSz w:w="11907" w:h="16840" w:code="9"/>
      <w:pgMar w:top="1134" w:right="1134" w:bottom="1134" w:left="1418" w:header="454" w:footer="454" w:gutter="0"/>
      <w:pgNumType w:start="123"/>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DD1" w:rsidRDefault="00E54DD1" w:rsidP="00B013AE">
      <w:pPr>
        <w:spacing w:after="0" w:line="240" w:lineRule="auto"/>
      </w:pPr>
      <w:r>
        <w:separator/>
      </w:r>
    </w:p>
  </w:endnote>
  <w:endnote w:type="continuationSeparator" w:id="0">
    <w:p w:rsidR="00E54DD1" w:rsidRDefault="00E54DD1" w:rsidP="00B01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468619"/>
      <w:docPartObj>
        <w:docPartGallery w:val="Page Numbers (Bottom of Page)"/>
        <w:docPartUnique/>
      </w:docPartObj>
    </w:sdtPr>
    <w:sdtEndPr>
      <w:rPr>
        <w:rFonts w:ascii="Times New Roman" w:hAnsi="Times New Roman" w:cs="Times New Roman"/>
        <w:noProof/>
      </w:rPr>
    </w:sdtEndPr>
    <w:sdtContent>
      <w:p w:rsidR="00233E3D" w:rsidRPr="00ED7A18" w:rsidRDefault="00ED7A18" w:rsidP="00ED7A18">
        <w:pPr>
          <w:pStyle w:val="Footer"/>
          <w:jc w:val="right"/>
          <w:rPr>
            <w:rFonts w:ascii="Times New Roman" w:hAnsi="Times New Roman" w:cs="Times New Roman"/>
          </w:rPr>
        </w:pPr>
        <w:r w:rsidRPr="00ED7A18">
          <w:rPr>
            <w:rFonts w:ascii="Times New Roman" w:hAnsi="Times New Roman" w:cs="Times New Roman"/>
          </w:rPr>
          <w:fldChar w:fldCharType="begin"/>
        </w:r>
        <w:r w:rsidRPr="00ED7A18">
          <w:rPr>
            <w:rFonts w:ascii="Times New Roman" w:hAnsi="Times New Roman" w:cs="Times New Roman"/>
          </w:rPr>
          <w:instrText xml:space="preserve"> PAGE   \* MERGEFORMAT </w:instrText>
        </w:r>
        <w:r w:rsidRPr="00ED7A18">
          <w:rPr>
            <w:rFonts w:ascii="Times New Roman" w:hAnsi="Times New Roman" w:cs="Times New Roman"/>
          </w:rPr>
          <w:fldChar w:fldCharType="separate"/>
        </w:r>
        <w:r w:rsidR="00773618">
          <w:rPr>
            <w:rFonts w:ascii="Times New Roman" w:hAnsi="Times New Roman" w:cs="Times New Roman"/>
            <w:noProof/>
          </w:rPr>
          <w:t>128</w:t>
        </w:r>
        <w:r w:rsidRPr="00ED7A18">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DD1" w:rsidRDefault="00E54DD1" w:rsidP="00B013AE">
      <w:pPr>
        <w:spacing w:after="0" w:line="240" w:lineRule="auto"/>
      </w:pPr>
      <w:r>
        <w:separator/>
      </w:r>
    </w:p>
  </w:footnote>
  <w:footnote w:type="continuationSeparator" w:id="0">
    <w:p w:rsidR="00E54DD1" w:rsidRDefault="00E54DD1" w:rsidP="00B013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3D" w:rsidRPr="006D3AC1" w:rsidRDefault="00233E3D" w:rsidP="006D3AC1">
    <w:pPr>
      <w:pStyle w:val="Header"/>
      <w:jc w:val="center"/>
      <w:rPr>
        <w:rFonts w:ascii="Times New Roman" w:hAnsi="Times New Roman" w:cs="Times New Roman"/>
      </w:rPr>
    </w:pPr>
    <w:r w:rsidRPr="006D3AC1">
      <w:rPr>
        <w:rFonts w:ascii="Times New Roman" w:hAnsi="Times New Roman" w:cs="Times New Roman"/>
      </w:rPr>
      <w:t>Програма за управление на отпадъците на територията на Община Шумен 2015-2020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318D2"/>
    <w:multiLevelType w:val="hybridMultilevel"/>
    <w:tmpl w:val="8E1AFF90"/>
    <w:lvl w:ilvl="0" w:tplc="50DC8D2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F66115"/>
    <w:multiLevelType w:val="hybridMultilevel"/>
    <w:tmpl w:val="3E20A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B7502F6"/>
    <w:multiLevelType w:val="hybridMultilevel"/>
    <w:tmpl w:val="94D2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AB8"/>
    <w:rsid w:val="00003F18"/>
    <w:rsid w:val="00010917"/>
    <w:rsid w:val="000B0D1D"/>
    <w:rsid w:val="000B60DE"/>
    <w:rsid w:val="000C0A76"/>
    <w:rsid w:val="000D2D52"/>
    <w:rsid w:val="000D317C"/>
    <w:rsid w:val="000E7C1E"/>
    <w:rsid w:val="00112260"/>
    <w:rsid w:val="00123FAA"/>
    <w:rsid w:val="00152406"/>
    <w:rsid w:val="00164CD6"/>
    <w:rsid w:val="001764E7"/>
    <w:rsid w:val="0018345A"/>
    <w:rsid w:val="00206981"/>
    <w:rsid w:val="002151AD"/>
    <w:rsid w:val="00233E3D"/>
    <w:rsid w:val="00257172"/>
    <w:rsid w:val="002611A8"/>
    <w:rsid w:val="00281029"/>
    <w:rsid w:val="002C6E77"/>
    <w:rsid w:val="002C7A0E"/>
    <w:rsid w:val="00300E32"/>
    <w:rsid w:val="00311AB8"/>
    <w:rsid w:val="00340B3D"/>
    <w:rsid w:val="00350E75"/>
    <w:rsid w:val="0038472F"/>
    <w:rsid w:val="003906AE"/>
    <w:rsid w:val="003B69EE"/>
    <w:rsid w:val="003B71CD"/>
    <w:rsid w:val="003C161B"/>
    <w:rsid w:val="003C2255"/>
    <w:rsid w:val="004144D9"/>
    <w:rsid w:val="00445BDA"/>
    <w:rsid w:val="00453FFB"/>
    <w:rsid w:val="00460CD9"/>
    <w:rsid w:val="00461F81"/>
    <w:rsid w:val="004A5DDD"/>
    <w:rsid w:val="004E73A2"/>
    <w:rsid w:val="00506E0B"/>
    <w:rsid w:val="00512BC9"/>
    <w:rsid w:val="00512DAE"/>
    <w:rsid w:val="005610CC"/>
    <w:rsid w:val="005A25BE"/>
    <w:rsid w:val="00602638"/>
    <w:rsid w:val="006578FE"/>
    <w:rsid w:val="006D3AC1"/>
    <w:rsid w:val="00710652"/>
    <w:rsid w:val="0073459D"/>
    <w:rsid w:val="00736D05"/>
    <w:rsid w:val="00742B21"/>
    <w:rsid w:val="00773618"/>
    <w:rsid w:val="00790194"/>
    <w:rsid w:val="00790639"/>
    <w:rsid w:val="00795A94"/>
    <w:rsid w:val="007A77B9"/>
    <w:rsid w:val="00811933"/>
    <w:rsid w:val="00827984"/>
    <w:rsid w:val="008339BD"/>
    <w:rsid w:val="00866D0C"/>
    <w:rsid w:val="00876789"/>
    <w:rsid w:val="008946FD"/>
    <w:rsid w:val="008B0C8D"/>
    <w:rsid w:val="008B0D6A"/>
    <w:rsid w:val="00912A2C"/>
    <w:rsid w:val="009F2E24"/>
    <w:rsid w:val="009F5DDD"/>
    <w:rsid w:val="00A1356A"/>
    <w:rsid w:val="00A341EE"/>
    <w:rsid w:val="00A54433"/>
    <w:rsid w:val="00A777F3"/>
    <w:rsid w:val="00B013AE"/>
    <w:rsid w:val="00B03BB6"/>
    <w:rsid w:val="00B16823"/>
    <w:rsid w:val="00B21378"/>
    <w:rsid w:val="00B40668"/>
    <w:rsid w:val="00B670F7"/>
    <w:rsid w:val="00B84EBD"/>
    <w:rsid w:val="00BE1084"/>
    <w:rsid w:val="00C6031D"/>
    <w:rsid w:val="00C7754A"/>
    <w:rsid w:val="00C941C0"/>
    <w:rsid w:val="00CA439D"/>
    <w:rsid w:val="00CB0EBC"/>
    <w:rsid w:val="00D20F39"/>
    <w:rsid w:val="00D27C85"/>
    <w:rsid w:val="00D61A62"/>
    <w:rsid w:val="00DB2878"/>
    <w:rsid w:val="00DF607E"/>
    <w:rsid w:val="00DF6D8B"/>
    <w:rsid w:val="00E1221C"/>
    <w:rsid w:val="00E128B5"/>
    <w:rsid w:val="00E173B6"/>
    <w:rsid w:val="00E417DF"/>
    <w:rsid w:val="00E54DD1"/>
    <w:rsid w:val="00E83039"/>
    <w:rsid w:val="00EB21B7"/>
    <w:rsid w:val="00ED7A18"/>
    <w:rsid w:val="00EE3983"/>
    <w:rsid w:val="00EE4F11"/>
    <w:rsid w:val="00EF5D96"/>
    <w:rsid w:val="00F0548D"/>
    <w:rsid w:val="00F11E98"/>
    <w:rsid w:val="00F33FCB"/>
    <w:rsid w:val="00F35746"/>
    <w:rsid w:val="00F42AED"/>
    <w:rsid w:val="00F5357B"/>
    <w:rsid w:val="00F65480"/>
    <w:rsid w:val="00F75128"/>
    <w:rsid w:val="00F8621F"/>
    <w:rsid w:val="00F93465"/>
    <w:rsid w:val="00FA0282"/>
    <w:rsid w:val="00FB7968"/>
    <w:rsid w:val="00FD00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933"/>
    <w:pPr>
      <w:ind w:left="720"/>
      <w:contextualSpacing/>
    </w:pPr>
  </w:style>
  <w:style w:type="paragraph" w:customStyle="1" w:styleId="Default">
    <w:name w:val="Default"/>
    <w:rsid w:val="007906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827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013AE"/>
    <w:pPr>
      <w:spacing w:after="0" w:line="240" w:lineRule="auto"/>
      <w:jc w:val="both"/>
    </w:pPr>
    <w:rPr>
      <w:rFonts w:eastAsia="Calibri" w:cs="Times New Roman"/>
      <w:sz w:val="20"/>
      <w:szCs w:val="20"/>
      <w:lang w:val="en-GB"/>
    </w:rPr>
  </w:style>
  <w:style w:type="character" w:customStyle="1" w:styleId="FootnoteTextChar">
    <w:name w:val="Footnote Text Char"/>
    <w:basedOn w:val="DefaultParagraphFont"/>
    <w:link w:val="FootnoteText"/>
    <w:uiPriority w:val="99"/>
    <w:semiHidden/>
    <w:rsid w:val="00B013AE"/>
    <w:rPr>
      <w:rFonts w:eastAsia="Calibri" w:cs="Times New Roman"/>
      <w:sz w:val="20"/>
      <w:szCs w:val="20"/>
      <w:lang w:val="en-GB"/>
    </w:rPr>
  </w:style>
  <w:style w:type="character" w:styleId="FootnoteReference">
    <w:name w:val="footnote reference"/>
    <w:basedOn w:val="DefaultParagraphFont"/>
    <w:uiPriority w:val="99"/>
    <w:semiHidden/>
    <w:unhideWhenUsed/>
    <w:rsid w:val="00B013AE"/>
    <w:rPr>
      <w:vertAlign w:val="superscript"/>
    </w:rPr>
  </w:style>
  <w:style w:type="paragraph" w:styleId="Header">
    <w:name w:val="header"/>
    <w:basedOn w:val="Normal"/>
    <w:link w:val="HeaderChar"/>
    <w:uiPriority w:val="99"/>
    <w:unhideWhenUsed/>
    <w:rsid w:val="002C7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7A0E"/>
    <w:rPr>
      <w:lang w:val="bg-BG"/>
    </w:rPr>
  </w:style>
  <w:style w:type="paragraph" w:styleId="Footer">
    <w:name w:val="footer"/>
    <w:basedOn w:val="Normal"/>
    <w:link w:val="FooterChar"/>
    <w:uiPriority w:val="99"/>
    <w:unhideWhenUsed/>
    <w:rsid w:val="002C7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7A0E"/>
    <w:rPr>
      <w:lang w:val="bg-BG"/>
    </w:rPr>
  </w:style>
  <w:style w:type="table" w:customStyle="1" w:styleId="TableGrid1">
    <w:name w:val="Table Grid1"/>
    <w:basedOn w:val="TableNormal"/>
    <w:next w:val="TableGrid"/>
    <w:uiPriority w:val="59"/>
    <w:rsid w:val="00233E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933"/>
    <w:pPr>
      <w:ind w:left="720"/>
      <w:contextualSpacing/>
    </w:pPr>
  </w:style>
  <w:style w:type="paragraph" w:customStyle="1" w:styleId="Default">
    <w:name w:val="Default"/>
    <w:rsid w:val="007906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827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013AE"/>
    <w:pPr>
      <w:spacing w:after="0" w:line="240" w:lineRule="auto"/>
      <w:jc w:val="both"/>
    </w:pPr>
    <w:rPr>
      <w:rFonts w:eastAsia="Calibri" w:cs="Times New Roman"/>
      <w:sz w:val="20"/>
      <w:szCs w:val="20"/>
      <w:lang w:val="en-GB"/>
    </w:rPr>
  </w:style>
  <w:style w:type="character" w:customStyle="1" w:styleId="FootnoteTextChar">
    <w:name w:val="Footnote Text Char"/>
    <w:basedOn w:val="DefaultParagraphFont"/>
    <w:link w:val="FootnoteText"/>
    <w:uiPriority w:val="99"/>
    <w:semiHidden/>
    <w:rsid w:val="00B013AE"/>
    <w:rPr>
      <w:rFonts w:eastAsia="Calibri" w:cs="Times New Roman"/>
      <w:sz w:val="20"/>
      <w:szCs w:val="20"/>
      <w:lang w:val="en-GB"/>
    </w:rPr>
  </w:style>
  <w:style w:type="character" w:styleId="FootnoteReference">
    <w:name w:val="footnote reference"/>
    <w:basedOn w:val="DefaultParagraphFont"/>
    <w:uiPriority w:val="99"/>
    <w:semiHidden/>
    <w:unhideWhenUsed/>
    <w:rsid w:val="00B013AE"/>
    <w:rPr>
      <w:vertAlign w:val="superscript"/>
    </w:rPr>
  </w:style>
  <w:style w:type="paragraph" w:styleId="Header">
    <w:name w:val="header"/>
    <w:basedOn w:val="Normal"/>
    <w:link w:val="HeaderChar"/>
    <w:uiPriority w:val="99"/>
    <w:unhideWhenUsed/>
    <w:rsid w:val="002C7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7A0E"/>
    <w:rPr>
      <w:lang w:val="bg-BG"/>
    </w:rPr>
  </w:style>
  <w:style w:type="paragraph" w:styleId="Footer">
    <w:name w:val="footer"/>
    <w:basedOn w:val="Normal"/>
    <w:link w:val="FooterChar"/>
    <w:uiPriority w:val="99"/>
    <w:unhideWhenUsed/>
    <w:rsid w:val="002C7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7A0E"/>
    <w:rPr>
      <w:lang w:val="bg-BG"/>
    </w:rPr>
  </w:style>
  <w:style w:type="table" w:customStyle="1" w:styleId="TableGrid1">
    <w:name w:val="Table Grid1"/>
    <w:basedOn w:val="TableNormal"/>
    <w:next w:val="TableGrid"/>
    <w:uiPriority w:val="59"/>
    <w:rsid w:val="00233E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818">
      <w:bodyDiv w:val="1"/>
      <w:marLeft w:val="0"/>
      <w:marRight w:val="0"/>
      <w:marTop w:val="0"/>
      <w:marBottom w:val="0"/>
      <w:divBdr>
        <w:top w:val="none" w:sz="0" w:space="0" w:color="auto"/>
        <w:left w:val="none" w:sz="0" w:space="0" w:color="auto"/>
        <w:bottom w:val="none" w:sz="0" w:space="0" w:color="auto"/>
        <w:right w:val="none" w:sz="0" w:space="0" w:color="auto"/>
      </w:divBdr>
    </w:div>
    <w:div w:id="54863042">
      <w:bodyDiv w:val="1"/>
      <w:marLeft w:val="0"/>
      <w:marRight w:val="0"/>
      <w:marTop w:val="0"/>
      <w:marBottom w:val="0"/>
      <w:divBdr>
        <w:top w:val="none" w:sz="0" w:space="0" w:color="auto"/>
        <w:left w:val="none" w:sz="0" w:space="0" w:color="auto"/>
        <w:bottom w:val="none" w:sz="0" w:space="0" w:color="auto"/>
        <w:right w:val="none" w:sz="0" w:space="0" w:color="auto"/>
      </w:divBdr>
    </w:div>
    <w:div w:id="148450326">
      <w:bodyDiv w:val="1"/>
      <w:marLeft w:val="0"/>
      <w:marRight w:val="0"/>
      <w:marTop w:val="0"/>
      <w:marBottom w:val="0"/>
      <w:divBdr>
        <w:top w:val="none" w:sz="0" w:space="0" w:color="auto"/>
        <w:left w:val="none" w:sz="0" w:space="0" w:color="auto"/>
        <w:bottom w:val="none" w:sz="0" w:space="0" w:color="auto"/>
        <w:right w:val="none" w:sz="0" w:space="0" w:color="auto"/>
      </w:divBdr>
    </w:div>
    <w:div w:id="207883686">
      <w:bodyDiv w:val="1"/>
      <w:marLeft w:val="0"/>
      <w:marRight w:val="0"/>
      <w:marTop w:val="0"/>
      <w:marBottom w:val="0"/>
      <w:divBdr>
        <w:top w:val="none" w:sz="0" w:space="0" w:color="auto"/>
        <w:left w:val="none" w:sz="0" w:space="0" w:color="auto"/>
        <w:bottom w:val="none" w:sz="0" w:space="0" w:color="auto"/>
        <w:right w:val="none" w:sz="0" w:space="0" w:color="auto"/>
      </w:divBdr>
    </w:div>
    <w:div w:id="208687663">
      <w:bodyDiv w:val="1"/>
      <w:marLeft w:val="0"/>
      <w:marRight w:val="0"/>
      <w:marTop w:val="0"/>
      <w:marBottom w:val="0"/>
      <w:divBdr>
        <w:top w:val="none" w:sz="0" w:space="0" w:color="auto"/>
        <w:left w:val="none" w:sz="0" w:space="0" w:color="auto"/>
        <w:bottom w:val="none" w:sz="0" w:space="0" w:color="auto"/>
        <w:right w:val="none" w:sz="0" w:space="0" w:color="auto"/>
      </w:divBdr>
    </w:div>
    <w:div w:id="228537325">
      <w:bodyDiv w:val="1"/>
      <w:marLeft w:val="0"/>
      <w:marRight w:val="0"/>
      <w:marTop w:val="0"/>
      <w:marBottom w:val="0"/>
      <w:divBdr>
        <w:top w:val="none" w:sz="0" w:space="0" w:color="auto"/>
        <w:left w:val="none" w:sz="0" w:space="0" w:color="auto"/>
        <w:bottom w:val="none" w:sz="0" w:space="0" w:color="auto"/>
        <w:right w:val="none" w:sz="0" w:space="0" w:color="auto"/>
      </w:divBdr>
    </w:div>
    <w:div w:id="545030002">
      <w:bodyDiv w:val="1"/>
      <w:marLeft w:val="0"/>
      <w:marRight w:val="0"/>
      <w:marTop w:val="0"/>
      <w:marBottom w:val="0"/>
      <w:divBdr>
        <w:top w:val="none" w:sz="0" w:space="0" w:color="auto"/>
        <w:left w:val="none" w:sz="0" w:space="0" w:color="auto"/>
        <w:bottom w:val="none" w:sz="0" w:space="0" w:color="auto"/>
        <w:right w:val="none" w:sz="0" w:space="0" w:color="auto"/>
      </w:divBdr>
    </w:div>
    <w:div w:id="715734818">
      <w:bodyDiv w:val="1"/>
      <w:marLeft w:val="0"/>
      <w:marRight w:val="0"/>
      <w:marTop w:val="0"/>
      <w:marBottom w:val="0"/>
      <w:divBdr>
        <w:top w:val="none" w:sz="0" w:space="0" w:color="auto"/>
        <w:left w:val="none" w:sz="0" w:space="0" w:color="auto"/>
        <w:bottom w:val="none" w:sz="0" w:space="0" w:color="auto"/>
        <w:right w:val="none" w:sz="0" w:space="0" w:color="auto"/>
      </w:divBdr>
    </w:div>
    <w:div w:id="872422334">
      <w:bodyDiv w:val="1"/>
      <w:marLeft w:val="0"/>
      <w:marRight w:val="0"/>
      <w:marTop w:val="0"/>
      <w:marBottom w:val="0"/>
      <w:divBdr>
        <w:top w:val="none" w:sz="0" w:space="0" w:color="auto"/>
        <w:left w:val="none" w:sz="0" w:space="0" w:color="auto"/>
        <w:bottom w:val="none" w:sz="0" w:space="0" w:color="auto"/>
        <w:right w:val="none" w:sz="0" w:space="0" w:color="auto"/>
      </w:divBdr>
    </w:div>
    <w:div w:id="893926198">
      <w:bodyDiv w:val="1"/>
      <w:marLeft w:val="0"/>
      <w:marRight w:val="0"/>
      <w:marTop w:val="0"/>
      <w:marBottom w:val="0"/>
      <w:divBdr>
        <w:top w:val="none" w:sz="0" w:space="0" w:color="auto"/>
        <w:left w:val="none" w:sz="0" w:space="0" w:color="auto"/>
        <w:bottom w:val="none" w:sz="0" w:space="0" w:color="auto"/>
        <w:right w:val="none" w:sz="0" w:space="0" w:color="auto"/>
      </w:divBdr>
    </w:div>
    <w:div w:id="969822062">
      <w:bodyDiv w:val="1"/>
      <w:marLeft w:val="0"/>
      <w:marRight w:val="0"/>
      <w:marTop w:val="0"/>
      <w:marBottom w:val="0"/>
      <w:divBdr>
        <w:top w:val="none" w:sz="0" w:space="0" w:color="auto"/>
        <w:left w:val="none" w:sz="0" w:space="0" w:color="auto"/>
        <w:bottom w:val="none" w:sz="0" w:space="0" w:color="auto"/>
        <w:right w:val="none" w:sz="0" w:space="0" w:color="auto"/>
      </w:divBdr>
    </w:div>
    <w:div w:id="970015889">
      <w:bodyDiv w:val="1"/>
      <w:marLeft w:val="0"/>
      <w:marRight w:val="0"/>
      <w:marTop w:val="0"/>
      <w:marBottom w:val="0"/>
      <w:divBdr>
        <w:top w:val="none" w:sz="0" w:space="0" w:color="auto"/>
        <w:left w:val="none" w:sz="0" w:space="0" w:color="auto"/>
        <w:bottom w:val="none" w:sz="0" w:space="0" w:color="auto"/>
        <w:right w:val="none" w:sz="0" w:space="0" w:color="auto"/>
      </w:divBdr>
    </w:div>
    <w:div w:id="1003240735">
      <w:bodyDiv w:val="1"/>
      <w:marLeft w:val="0"/>
      <w:marRight w:val="0"/>
      <w:marTop w:val="0"/>
      <w:marBottom w:val="0"/>
      <w:divBdr>
        <w:top w:val="none" w:sz="0" w:space="0" w:color="auto"/>
        <w:left w:val="none" w:sz="0" w:space="0" w:color="auto"/>
        <w:bottom w:val="none" w:sz="0" w:space="0" w:color="auto"/>
        <w:right w:val="none" w:sz="0" w:space="0" w:color="auto"/>
      </w:divBdr>
    </w:div>
    <w:div w:id="1139152910">
      <w:bodyDiv w:val="1"/>
      <w:marLeft w:val="0"/>
      <w:marRight w:val="0"/>
      <w:marTop w:val="0"/>
      <w:marBottom w:val="0"/>
      <w:divBdr>
        <w:top w:val="none" w:sz="0" w:space="0" w:color="auto"/>
        <w:left w:val="none" w:sz="0" w:space="0" w:color="auto"/>
        <w:bottom w:val="none" w:sz="0" w:space="0" w:color="auto"/>
        <w:right w:val="none" w:sz="0" w:space="0" w:color="auto"/>
      </w:divBdr>
    </w:div>
    <w:div w:id="1171140513">
      <w:bodyDiv w:val="1"/>
      <w:marLeft w:val="0"/>
      <w:marRight w:val="0"/>
      <w:marTop w:val="0"/>
      <w:marBottom w:val="0"/>
      <w:divBdr>
        <w:top w:val="none" w:sz="0" w:space="0" w:color="auto"/>
        <w:left w:val="none" w:sz="0" w:space="0" w:color="auto"/>
        <w:bottom w:val="none" w:sz="0" w:space="0" w:color="auto"/>
        <w:right w:val="none" w:sz="0" w:space="0" w:color="auto"/>
      </w:divBdr>
    </w:div>
    <w:div w:id="1208444228">
      <w:bodyDiv w:val="1"/>
      <w:marLeft w:val="0"/>
      <w:marRight w:val="0"/>
      <w:marTop w:val="0"/>
      <w:marBottom w:val="0"/>
      <w:divBdr>
        <w:top w:val="none" w:sz="0" w:space="0" w:color="auto"/>
        <w:left w:val="none" w:sz="0" w:space="0" w:color="auto"/>
        <w:bottom w:val="none" w:sz="0" w:space="0" w:color="auto"/>
        <w:right w:val="none" w:sz="0" w:space="0" w:color="auto"/>
      </w:divBdr>
    </w:div>
    <w:div w:id="1223322464">
      <w:bodyDiv w:val="1"/>
      <w:marLeft w:val="0"/>
      <w:marRight w:val="0"/>
      <w:marTop w:val="0"/>
      <w:marBottom w:val="0"/>
      <w:divBdr>
        <w:top w:val="none" w:sz="0" w:space="0" w:color="auto"/>
        <w:left w:val="none" w:sz="0" w:space="0" w:color="auto"/>
        <w:bottom w:val="none" w:sz="0" w:space="0" w:color="auto"/>
        <w:right w:val="none" w:sz="0" w:space="0" w:color="auto"/>
      </w:divBdr>
    </w:div>
    <w:div w:id="1333683823">
      <w:bodyDiv w:val="1"/>
      <w:marLeft w:val="0"/>
      <w:marRight w:val="0"/>
      <w:marTop w:val="0"/>
      <w:marBottom w:val="0"/>
      <w:divBdr>
        <w:top w:val="none" w:sz="0" w:space="0" w:color="auto"/>
        <w:left w:val="none" w:sz="0" w:space="0" w:color="auto"/>
        <w:bottom w:val="none" w:sz="0" w:space="0" w:color="auto"/>
        <w:right w:val="none" w:sz="0" w:space="0" w:color="auto"/>
      </w:divBdr>
    </w:div>
    <w:div w:id="1690837232">
      <w:bodyDiv w:val="1"/>
      <w:marLeft w:val="0"/>
      <w:marRight w:val="0"/>
      <w:marTop w:val="0"/>
      <w:marBottom w:val="0"/>
      <w:divBdr>
        <w:top w:val="none" w:sz="0" w:space="0" w:color="auto"/>
        <w:left w:val="none" w:sz="0" w:space="0" w:color="auto"/>
        <w:bottom w:val="none" w:sz="0" w:space="0" w:color="auto"/>
        <w:right w:val="none" w:sz="0" w:space="0" w:color="auto"/>
      </w:divBdr>
    </w:div>
    <w:div w:id="1714965759">
      <w:bodyDiv w:val="1"/>
      <w:marLeft w:val="0"/>
      <w:marRight w:val="0"/>
      <w:marTop w:val="0"/>
      <w:marBottom w:val="0"/>
      <w:divBdr>
        <w:top w:val="none" w:sz="0" w:space="0" w:color="auto"/>
        <w:left w:val="none" w:sz="0" w:space="0" w:color="auto"/>
        <w:bottom w:val="none" w:sz="0" w:space="0" w:color="auto"/>
        <w:right w:val="none" w:sz="0" w:space="0" w:color="auto"/>
      </w:divBdr>
    </w:div>
    <w:div w:id="1892227928">
      <w:bodyDiv w:val="1"/>
      <w:marLeft w:val="0"/>
      <w:marRight w:val="0"/>
      <w:marTop w:val="0"/>
      <w:marBottom w:val="0"/>
      <w:divBdr>
        <w:top w:val="none" w:sz="0" w:space="0" w:color="auto"/>
        <w:left w:val="none" w:sz="0" w:space="0" w:color="auto"/>
        <w:bottom w:val="none" w:sz="0" w:space="0" w:color="auto"/>
        <w:right w:val="none" w:sz="0" w:space="0" w:color="auto"/>
      </w:divBdr>
    </w:div>
    <w:div w:id="1946380802">
      <w:bodyDiv w:val="1"/>
      <w:marLeft w:val="0"/>
      <w:marRight w:val="0"/>
      <w:marTop w:val="0"/>
      <w:marBottom w:val="0"/>
      <w:divBdr>
        <w:top w:val="none" w:sz="0" w:space="0" w:color="auto"/>
        <w:left w:val="none" w:sz="0" w:space="0" w:color="auto"/>
        <w:bottom w:val="none" w:sz="0" w:space="0" w:color="auto"/>
        <w:right w:val="none" w:sz="0" w:space="0" w:color="auto"/>
      </w:divBdr>
    </w:div>
    <w:div w:id="1961690271">
      <w:bodyDiv w:val="1"/>
      <w:marLeft w:val="0"/>
      <w:marRight w:val="0"/>
      <w:marTop w:val="0"/>
      <w:marBottom w:val="0"/>
      <w:divBdr>
        <w:top w:val="none" w:sz="0" w:space="0" w:color="auto"/>
        <w:left w:val="none" w:sz="0" w:space="0" w:color="auto"/>
        <w:bottom w:val="none" w:sz="0" w:space="0" w:color="auto"/>
        <w:right w:val="none" w:sz="0" w:space="0" w:color="auto"/>
      </w:divBdr>
    </w:div>
    <w:div w:id="202620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4BEE-2A1D-4C69-BCF9-3E9960A8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7</Pages>
  <Words>2518</Words>
  <Characters>14354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Nikinew</cp:lastModifiedBy>
  <cp:revision>18</cp:revision>
  <dcterms:created xsi:type="dcterms:W3CDTF">2015-08-14T13:05:00Z</dcterms:created>
  <dcterms:modified xsi:type="dcterms:W3CDTF">2015-10-01T07:31:00Z</dcterms:modified>
</cp:coreProperties>
</file>